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203E00" w:rsidRDefault="00203E00" w:rsidP="00203E00">
      <w:pPr>
        <w:rPr>
          <w:b/>
          <w:noProof/>
          <w:sz w:val="22"/>
          <w:szCs w:val="22"/>
          <w:lang w:val="ro-RO"/>
        </w:rPr>
      </w:pPr>
    </w:p>
    <w:p w:rsidR="00A07E19" w:rsidRPr="00FE31DF" w:rsidRDefault="00973332" w:rsidP="00203E00">
      <w:pP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203E00">
        <w:rPr>
          <w:b/>
          <w:sz w:val="22"/>
          <w:szCs w:val="22"/>
          <w:lang w:val="it-IT"/>
        </w:rPr>
        <w:tab/>
      </w:r>
      <w:r w:rsidR="00203E00">
        <w:rPr>
          <w:b/>
          <w:sz w:val="22"/>
          <w:szCs w:val="22"/>
          <w:lang w:val="it-IT"/>
        </w:rPr>
        <w:tab/>
      </w:r>
      <w:r w:rsidR="00203E00">
        <w:rPr>
          <w:b/>
          <w:sz w:val="22"/>
          <w:szCs w:val="22"/>
          <w:lang w:val="it-IT"/>
        </w:rPr>
        <w:tab/>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w:t>
      </w:r>
      <w:r w:rsidR="006D2276">
        <w:rPr>
          <w:b/>
          <w:sz w:val="22"/>
          <w:szCs w:val="22"/>
          <w:lang w:val="ro-RO"/>
        </w:rPr>
        <w:t>1</w:t>
      </w:r>
      <w:r w:rsidR="00A07E19" w:rsidRPr="00FE31DF">
        <w:rPr>
          <w:b/>
          <w:sz w:val="22"/>
          <w:szCs w:val="22"/>
          <w:lang w:val="ro-RO"/>
        </w:rPr>
        <w:t xml:space="preserve">                                                     </w:t>
      </w:r>
      <w:r w:rsidR="00203E00">
        <w:rPr>
          <w:b/>
          <w:sz w:val="22"/>
          <w:szCs w:val="22"/>
          <w:lang w:val="ro-RO"/>
        </w:rPr>
        <w:tab/>
      </w:r>
      <w:r w:rsidR="00203E00">
        <w:rPr>
          <w:b/>
          <w:sz w:val="22"/>
          <w:szCs w:val="22"/>
          <w:lang w:val="ro-RO"/>
        </w:rPr>
        <w:tab/>
      </w:r>
      <w:r w:rsidR="00203E00">
        <w:rPr>
          <w:b/>
          <w:sz w:val="22"/>
          <w:szCs w:val="22"/>
          <w:lang w:val="ro-RO"/>
        </w:rPr>
        <w:tab/>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6D2276">
        <w:rPr>
          <w:b/>
          <w:sz w:val="22"/>
          <w:szCs w:val="22"/>
          <w:lang w:val="ro-RO"/>
        </w:rPr>
        <w:t>21</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6D2276" w:rsidRPr="00B73FD5" w:rsidRDefault="006D2276" w:rsidP="006D2276">
      <w:pPr>
        <w:ind w:firstLine="708"/>
        <w:jc w:val="both"/>
        <w:rPr>
          <w:sz w:val="22"/>
          <w:szCs w:val="22"/>
        </w:rPr>
      </w:pPr>
      <w:r w:rsidRPr="00B73FD5">
        <w:rPr>
          <w:b/>
          <w:sz w:val="22"/>
          <w:szCs w:val="22"/>
          <w:lang w:val="it-IT"/>
        </w:rPr>
        <w:t>Municipiul Piatra Neamt</w:t>
      </w:r>
      <w:r w:rsidRPr="00B73FD5">
        <w:rPr>
          <w:sz w:val="22"/>
          <w:szCs w:val="22"/>
          <w:lang w:val="it-IT"/>
        </w:rPr>
        <w:t xml:space="preserve"> , adresa sediului Piatra Neamt, Strada Stefan Cel Mare, nr. 6-8, jud. Neamt,  telefon 0233/218991, fax 0233/215374, </w:t>
      </w:r>
      <w:r w:rsidRPr="00B73FD5">
        <w:rPr>
          <w:sz w:val="22"/>
          <w:szCs w:val="22"/>
          <w:lang w:val="ro-RO"/>
        </w:rPr>
        <w:t>Cod unic de înregistrare:</w:t>
      </w:r>
      <w:r w:rsidRPr="00B73FD5">
        <w:rPr>
          <w:sz w:val="22"/>
          <w:szCs w:val="22"/>
          <w:lang w:val="it-IT"/>
        </w:rPr>
        <w:t xml:space="preserve"> 2612790, cont </w:t>
      </w:r>
      <w:r w:rsidRPr="00B73FD5">
        <w:rPr>
          <w:sz w:val="22"/>
          <w:szCs w:val="22"/>
        </w:rPr>
        <w:t xml:space="preserve">-    RO___TREZ _____________, </w:t>
      </w:r>
      <w:r w:rsidRPr="00B73FD5">
        <w:rPr>
          <w:sz w:val="22"/>
          <w:szCs w:val="22"/>
          <w:lang w:val="it-IT"/>
        </w:rPr>
        <w:t xml:space="preserve">deschis la Trezoreria Municipiului Piatra Neamt, </w:t>
      </w:r>
      <w:r w:rsidRPr="00B73FD5">
        <w:rPr>
          <w:sz w:val="22"/>
          <w:szCs w:val="22"/>
        </w:rPr>
        <w:t>reprezentată prin  Primar,</w:t>
      </w:r>
      <w:r w:rsidRPr="00B73FD5">
        <w:rPr>
          <w:b/>
          <w:sz w:val="22"/>
          <w:szCs w:val="22"/>
        </w:rPr>
        <w:t xml:space="preserve"> dl. Andrei CARABELEA</w:t>
      </w:r>
      <w:r w:rsidRPr="00B73FD5">
        <w:rPr>
          <w:b/>
          <w:bCs/>
          <w:sz w:val="22"/>
          <w:szCs w:val="22"/>
        </w:rPr>
        <w:t>,</w:t>
      </w:r>
      <w:r w:rsidRPr="00B73FD5">
        <w:rPr>
          <w:sz w:val="22"/>
          <w:szCs w:val="22"/>
        </w:rPr>
        <w:t xml:space="preserve"> în calitate de Achizitor (numit în continuare şi în Condiţiile de Contract </w:t>
      </w:r>
      <w:r w:rsidRPr="00B73FD5">
        <w:rPr>
          <w:b/>
          <w:sz w:val="22"/>
          <w:szCs w:val="22"/>
        </w:rPr>
        <w:t>Beneficiar</w:t>
      </w:r>
      <w:r w:rsidRPr="00B73FD5">
        <w:rPr>
          <w:sz w:val="22"/>
          <w:szCs w:val="22"/>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w:t>
      </w:r>
      <w:r w:rsidR="006D2276" w:rsidRPr="00835187">
        <w:rPr>
          <w:lang w:val="ro-RO"/>
        </w:rPr>
        <w:t>Cod unic de înregistrare</w:t>
      </w:r>
      <w:r w:rsidR="006D2276" w:rsidRPr="00FE31DF">
        <w:rPr>
          <w:color w:val="000000"/>
          <w:sz w:val="22"/>
          <w:szCs w:val="22"/>
          <w:lang w:val="ro-RO"/>
        </w:rPr>
        <w:t xml:space="preserve"> </w:t>
      </w:r>
      <w:r w:rsidR="00064A31" w:rsidRPr="00FE31DF">
        <w:rPr>
          <w:color w:val="000000"/>
          <w:sz w:val="22"/>
          <w:szCs w:val="22"/>
          <w:lang w:val="ro-RO"/>
        </w:rPr>
        <w:t>RO</w:t>
      </w:r>
      <w:r w:rsidR="006D2276">
        <w:rPr>
          <w:color w:val="000000"/>
          <w:sz w:val="22"/>
          <w:szCs w:val="22"/>
          <w:lang w:val="ro-RO"/>
        </w:rPr>
        <w:t>__</w:t>
      </w:r>
      <w:r w:rsidR="00064A31"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7506DB">
      <w:pPr>
        <w:ind w:firstLine="14"/>
        <w:jc w:val="both"/>
        <w:rPr>
          <w:b/>
          <w:bCs/>
          <w:snapToGrid w:val="0"/>
          <w:sz w:val="22"/>
          <w:szCs w:val="22"/>
        </w:rPr>
      </w:pPr>
      <w:r w:rsidRPr="00FE31DF">
        <w:rPr>
          <w:b/>
          <w:bCs/>
          <w:snapToGrid w:val="0"/>
          <w:sz w:val="22"/>
          <w:szCs w:val="22"/>
        </w:rPr>
        <w:t>1. OBIECTUL CONTRACTULUI</w:t>
      </w:r>
    </w:p>
    <w:p w:rsidR="00F65053" w:rsidRPr="007B7541" w:rsidRDefault="00492827" w:rsidP="007B7541">
      <w:pPr>
        <w:autoSpaceDE w:val="0"/>
        <w:autoSpaceDN w:val="0"/>
        <w:adjustRightInd w:val="0"/>
        <w:jc w:val="both"/>
        <w:rPr>
          <w:sz w:val="22"/>
          <w:szCs w:val="22"/>
        </w:rPr>
      </w:pPr>
      <w:r w:rsidRPr="00FE31DF">
        <w:rPr>
          <w:b/>
          <w:sz w:val="22"/>
          <w:szCs w:val="22"/>
        </w:rPr>
        <w:t>1.1.</w:t>
      </w:r>
      <w:r w:rsidRPr="00FE31DF">
        <w:rPr>
          <w:sz w:val="22"/>
          <w:szCs w:val="22"/>
        </w:rPr>
        <w:t xml:space="preserve"> Obiectul contractului îl reprezintă</w:t>
      </w:r>
      <w:r w:rsidR="0017352D" w:rsidRPr="00FE31DF">
        <w:rPr>
          <w:sz w:val="22"/>
          <w:szCs w:val="22"/>
        </w:rPr>
        <w:t xml:space="preserve"> </w:t>
      </w:r>
      <w:r w:rsidR="00D311FB" w:rsidRPr="00FE31DF">
        <w:rPr>
          <w:bCs/>
          <w:sz w:val="22"/>
          <w:szCs w:val="22"/>
        </w:rPr>
        <w:t>achiziționarea</w:t>
      </w:r>
      <w:r w:rsidR="007506DB">
        <w:rPr>
          <w:bCs/>
          <w:sz w:val="22"/>
          <w:szCs w:val="22"/>
        </w:rPr>
        <w:t>:</w:t>
      </w:r>
      <w:r w:rsidR="000C60BA" w:rsidRPr="00FE31DF">
        <w:rPr>
          <w:b/>
          <w:bCs/>
          <w:sz w:val="22"/>
          <w:szCs w:val="22"/>
        </w:rPr>
        <w:t xml:space="preserve"> </w:t>
      </w:r>
      <w:r w:rsidR="007B7541" w:rsidRPr="007B7541">
        <w:rPr>
          <w:b/>
          <w:bCs/>
          <w:sz w:val="22"/>
          <w:szCs w:val="22"/>
        </w:rPr>
        <w:t>Servicii de publicitate şi informare aferente proiectului „</w:t>
      </w:r>
      <w:r w:rsidR="007B7541" w:rsidRPr="007B7541">
        <w:rPr>
          <w:b/>
          <w:color w:val="000000"/>
          <w:sz w:val="22"/>
          <w:szCs w:val="22"/>
          <w:shd w:val="clear" w:color="auto" w:fill="FFFFFF"/>
        </w:rPr>
        <w:t>Investiții pentru creşterea eficienţei energetice a clădirilor publice din infrastructura educațională pentru învăţământul tehnic şi vocaţional din Municipiul Piatra Neamţ – Liceul de Arte Victor Brauner</w:t>
      </w:r>
      <w:r w:rsidR="007B7541" w:rsidRPr="007B7541">
        <w:rPr>
          <w:b/>
          <w:bCs/>
          <w:sz w:val="22"/>
          <w:szCs w:val="22"/>
          <w:lang w:val="en-GB" w:eastAsia="en-GB"/>
        </w:rPr>
        <w:t xml:space="preserve">”, </w:t>
      </w:r>
      <w:r w:rsidR="007B7541" w:rsidRPr="007B7541">
        <w:rPr>
          <w:b/>
          <w:bCs/>
          <w:sz w:val="22"/>
          <w:szCs w:val="22"/>
        </w:rPr>
        <w:t>cod SMIS 137359,</w:t>
      </w:r>
      <w:r w:rsidR="007B7541" w:rsidRPr="007B7541">
        <w:rPr>
          <w:sz w:val="22"/>
          <w:szCs w:val="22"/>
        </w:rPr>
        <w:t xml:space="preserve"> Codul de clasificare C.P.V.: </w:t>
      </w:r>
      <w:r w:rsidR="007B7541" w:rsidRPr="007B7541">
        <w:rPr>
          <w:bCs/>
          <w:sz w:val="22"/>
          <w:szCs w:val="22"/>
        </w:rPr>
        <w:t xml:space="preserve"> </w:t>
      </w:r>
      <w:r w:rsidR="007B7541" w:rsidRPr="007B7541">
        <w:rPr>
          <w:rFonts w:eastAsia="Batang"/>
          <w:sz w:val="22"/>
          <w:szCs w:val="22"/>
        </w:rPr>
        <w:t>79341000-6 Servicii de publicitate</w:t>
      </w:r>
      <w:r w:rsidR="007B7541" w:rsidRPr="007B7541">
        <w:rPr>
          <w:bCs/>
          <w:sz w:val="22"/>
          <w:szCs w:val="22"/>
        </w:rPr>
        <w:t xml:space="preserve"> (Rev.2)</w:t>
      </w:r>
      <w:r w:rsidR="00F65053" w:rsidRPr="007B7541">
        <w:rPr>
          <w:sz w:val="22"/>
          <w:szCs w:val="22"/>
        </w:rPr>
        <w:t>;</w:t>
      </w:r>
    </w:p>
    <w:p w:rsidR="00492827" w:rsidRPr="00FE31DF" w:rsidRDefault="00492827" w:rsidP="007B7541">
      <w:pPr>
        <w:autoSpaceDE w:val="0"/>
        <w:autoSpaceDN w:val="0"/>
        <w:adjustRightInd w:val="0"/>
        <w:jc w:val="both"/>
        <w:rPr>
          <w:bCs/>
          <w:iCs/>
          <w:sz w:val="22"/>
          <w:szCs w:val="22"/>
          <w:lang w:val="it-IT"/>
        </w:rPr>
      </w:pPr>
      <w:r w:rsidRPr="00FE31DF">
        <w:rPr>
          <w:b/>
          <w:sz w:val="22"/>
          <w:szCs w:val="22"/>
        </w:rPr>
        <w:t>1.2.</w:t>
      </w:r>
      <w:r w:rsidRPr="00FE31DF">
        <w:rPr>
          <w:sz w:val="22"/>
          <w:szCs w:val="22"/>
        </w:rPr>
        <w:t xml:space="preserve"> Documentatiile elaborate în baza prezentului Contract se vor utiliza exclusiv în vederea </w:t>
      </w:r>
      <w:proofErr w:type="gramStart"/>
      <w:r w:rsidRPr="00FE31DF">
        <w:rPr>
          <w:sz w:val="22"/>
          <w:szCs w:val="22"/>
        </w:rPr>
        <w:t xml:space="preserve">realizării </w:t>
      </w:r>
      <w:r w:rsidR="00A91C66" w:rsidRPr="00FE31DF">
        <w:rPr>
          <w:sz w:val="22"/>
          <w:szCs w:val="22"/>
        </w:rPr>
        <w:t xml:space="preserve"> </w:t>
      </w:r>
      <w:r w:rsidRPr="00FE31DF">
        <w:rPr>
          <w:sz w:val="22"/>
          <w:szCs w:val="22"/>
        </w:rPr>
        <w:t>obiectivului</w:t>
      </w:r>
      <w:proofErr w:type="gramEnd"/>
      <w:r w:rsidRPr="00FE31DF">
        <w:rPr>
          <w:sz w:val="22"/>
          <w:szCs w:val="22"/>
        </w:rPr>
        <w:t xml:space="preserve"> de investiţii</w:t>
      </w:r>
      <w:r w:rsidR="007506DB">
        <w:rPr>
          <w:sz w:val="22"/>
          <w:szCs w:val="22"/>
        </w:rPr>
        <w:t xml:space="preserve">: </w:t>
      </w:r>
      <w:r w:rsidRPr="00FE31DF">
        <w:rPr>
          <w:sz w:val="22"/>
          <w:szCs w:val="22"/>
        </w:rPr>
        <w:t xml:space="preserve"> </w:t>
      </w:r>
      <w:r w:rsidR="007B7541" w:rsidRPr="007B7541">
        <w:rPr>
          <w:b/>
          <w:bCs/>
          <w:sz w:val="22"/>
          <w:szCs w:val="22"/>
        </w:rPr>
        <w:t>Servicii de publicitate şi informare aferente proiectului „</w:t>
      </w:r>
      <w:r w:rsidR="007B7541" w:rsidRPr="007B7541">
        <w:rPr>
          <w:b/>
          <w:color w:val="000000"/>
          <w:sz w:val="22"/>
          <w:szCs w:val="22"/>
          <w:shd w:val="clear" w:color="auto" w:fill="FFFFFF"/>
        </w:rPr>
        <w:t>Investiții pentru creşterea eficienţei energetice a clădirilor publice din infrastructura educațională pentru învăţământul tehnic şi vocaţional din Municipiul Piatra Neamţ – Liceul de Arte Victor Brauner</w:t>
      </w:r>
      <w:r w:rsidR="007B7541" w:rsidRPr="007B7541">
        <w:rPr>
          <w:b/>
          <w:bCs/>
          <w:sz w:val="22"/>
          <w:szCs w:val="22"/>
          <w:lang w:val="en-GB" w:eastAsia="en-GB"/>
        </w:rPr>
        <w:t xml:space="preserve">”, </w:t>
      </w:r>
      <w:r w:rsidR="007B7541" w:rsidRPr="007B7541">
        <w:rPr>
          <w:b/>
          <w:bCs/>
          <w:sz w:val="22"/>
          <w:szCs w:val="22"/>
        </w:rPr>
        <w:t>cod SMIS 137359</w:t>
      </w:r>
      <w:r w:rsidRPr="00FE31DF">
        <w:rPr>
          <w:b/>
          <w:bCs/>
          <w:iCs/>
          <w:sz w:val="22"/>
          <w:szCs w:val="22"/>
          <w:lang w:val="it-IT"/>
        </w:rPr>
        <w:t>1.3.</w:t>
      </w:r>
      <w:r w:rsidRPr="00FE31DF">
        <w:rPr>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7506DB">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7B7541" w:rsidRPr="007B7541" w:rsidRDefault="00492827" w:rsidP="007B7541">
      <w:pPr>
        <w:autoSpaceDE w:val="0"/>
        <w:autoSpaceDN w:val="0"/>
        <w:adjustRightInd w:val="0"/>
        <w:jc w:val="both"/>
        <w:rPr>
          <w:sz w:val="22"/>
          <w:szCs w:val="22"/>
        </w:rPr>
      </w:pPr>
      <w:r w:rsidRPr="00FE31DF">
        <w:rPr>
          <w:b/>
          <w:spacing w:val="-2"/>
          <w:sz w:val="22"/>
          <w:szCs w:val="22"/>
        </w:rPr>
        <w:t>2.1.</w:t>
      </w:r>
      <w:r w:rsidRPr="00FE31DF">
        <w:rPr>
          <w:sz w:val="22"/>
          <w:szCs w:val="22"/>
          <w:lang w:val="it-IT"/>
        </w:rPr>
        <w:t xml:space="preserve"> Achizitorul se obligă să plătească prestatorului prețul de </w:t>
      </w:r>
      <w:r w:rsidRPr="007506DB">
        <w:rPr>
          <w:b/>
          <w:sz w:val="22"/>
          <w:szCs w:val="22"/>
          <w:lang w:val="it-IT"/>
        </w:rPr>
        <w:t>______</w:t>
      </w:r>
      <w:r w:rsidRPr="00FE31DF">
        <w:rPr>
          <w:sz w:val="22"/>
          <w:szCs w:val="22"/>
          <w:lang w:val="it-IT"/>
        </w:rPr>
        <w:t xml:space="preserve"> lei </w:t>
      </w:r>
      <w:r w:rsidR="007506DB">
        <w:rPr>
          <w:sz w:val="22"/>
          <w:szCs w:val="22"/>
          <w:lang w:val="it-IT"/>
        </w:rPr>
        <w:t xml:space="preserve">inclusiv </w:t>
      </w:r>
      <w:r w:rsidRPr="00FE31DF">
        <w:rPr>
          <w:sz w:val="22"/>
          <w:szCs w:val="22"/>
          <w:lang w:val="it-IT"/>
        </w:rPr>
        <w:t>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7B7541" w:rsidRPr="007B7541">
        <w:rPr>
          <w:b/>
          <w:bCs/>
          <w:sz w:val="22"/>
          <w:szCs w:val="22"/>
        </w:rPr>
        <w:t>Servicii de publicitate şi informare aferente proiectului „</w:t>
      </w:r>
      <w:r w:rsidR="007B7541" w:rsidRPr="007B7541">
        <w:rPr>
          <w:b/>
          <w:color w:val="000000"/>
          <w:sz w:val="22"/>
          <w:szCs w:val="22"/>
          <w:shd w:val="clear" w:color="auto" w:fill="FFFFFF"/>
        </w:rPr>
        <w:t>Investiții pentru creşterea eficienţei energetice a clădirilor publice din infrastructura educațională pentru învăţământul tehnic şi vocaţional din Municipiul Piatra Neamţ – Liceul de Arte Victor Brauner</w:t>
      </w:r>
      <w:r w:rsidR="007B7541" w:rsidRPr="007B7541">
        <w:rPr>
          <w:b/>
          <w:bCs/>
          <w:sz w:val="22"/>
          <w:szCs w:val="22"/>
          <w:lang w:val="en-GB" w:eastAsia="en-GB"/>
        </w:rPr>
        <w:t xml:space="preserve">”, </w:t>
      </w:r>
      <w:r w:rsidR="007B7541" w:rsidRPr="007B7541">
        <w:rPr>
          <w:b/>
          <w:bCs/>
          <w:sz w:val="22"/>
          <w:szCs w:val="22"/>
        </w:rPr>
        <w:t>cod SMIS 137359,</w:t>
      </w:r>
      <w:r w:rsidR="007B7541" w:rsidRPr="007B7541">
        <w:rPr>
          <w:sz w:val="22"/>
          <w:szCs w:val="22"/>
        </w:rPr>
        <w:t xml:space="preserve"> Codul de clasificare C.P.V.: </w:t>
      </w:r>
      <w:r w:rsidR="007B7541" w:rsidRPr="007B7541">
        <w:rPr>
          <w:bCs/>
          <w:sz w:val="22"/>
          <w:szCs w:val="22"/>
        </w:rPr>
        <w:t xml:space="preserve"> </w:t>
      </w:r>
      <w:r w:rsidR="007B7541" w:rsidRPr="007B7541">
        <w:rPr>
          <w:rFonts w:eastAsia="Batang"/>
          <w:sz w:val="22"/>
          <w:szCs w:val="22"/>
        </w:rPr>
        <w:t>79341000-6 Servicii de publicitate</w:t>
      </w:r>
      <w:r w:rsidR="007B7541" w:rsidRPr="007B7541">
        <w:rPr>
          <w:bCs/>
          <w:sz w:val="22"/>
          <w:szCs w:val="22"/>
        </w:rPr>
        <w:t xml:space="preserve"> (Rev.2)</w:t>
      </w:r>
      <w:r w:rsidR="007B7541" w:rsidRPr="007B7541">
        <w:rPr>
          <w:sz w:val="22"/>
          <w:szCs w:val="22"/>
        </w:rPr>
        <w:t>;</w:t>
      </w:r>
    </w:p>
    <w:p w:rsidR="00492827" w:rsidRPr="00FE31DF" w:rsidRDefault="00492827" w:rsidP="007B7541">
      <w:pPr>
        <w:spacing w:line="276" w:lineRule="auto"/>
        <w:jc w:val="both"/>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7506DB">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7B7541" w:rsidRPr="003C502D" w:rsidRDefault="003C6C2C" w:rsidP="00B7739B">
      <w:pPr>
        <w:pStyle w:val="Default"/>
        <w:jc w:val="both"/>
        <w:rPr>
          <w:sz w:val="22"/>
          <w:szCs w:val="22"/>
        </w:rPr>
      </w:pPr>
      <w:r w:rsidRPr="003C502D">
        <w:rPr>
          <w:b/>
          <w:sz w:val="22"/>
          <w:szCs w:val="22"/>
          <w:lang w:val="it-IT"/>
        </w:rPr>
        <w:t xml:space="preserve">3.1. </w:t>
      </w:r>
      <w:r w:rsidR="007B7541" w:rsidRPr="003C502D">
        <w:rPr>
          <w:i/>
          <w:iCs/>
          <w:sz w:val="22"/>
          <w:szCs w:val="22"/>
        </w:rPr>
        <w:t>Durata de valabilitate</w:t>
      </w:r>
      <w:r w:rsidR="007B7541" w:rsidRPr="003C502D">
        <w:rPr>
          <w:sz w:val="22"/>
          <w:szCs w:val="22"/>
        </w:rPr>
        <w:t xml:space="preserve"> a contractului va începe odată cu semnarea contractului de către ambele părți și se va încheia odată cu finalizarea implementării Proiectului de către Autoritatea Contractantă, respectiv data de 31.10.2023.</w:t>
      </w:r>
    </w:p>
    <w:p w:rsidR="007B7541" w:rsidRPr="003C502D" w:rsidRDefault="007B7541" w:rsidP="007B7541">
      <w:pPr>
        <w:autoSpaceDE w:val="0"/>
        <w:autoSpaceDN w:val="0"/>
        <w:ind w:right="5"/>
        <w:jc w:val="both"/>
        <w:rPr>
          <w:sz w:val="22"/>
          <w:szCs w:val="22"/>
          <w:lang w:val="ro-RO"/>
        </w:rPr>
      </w:pPr>
      <w:r w:rsidRPr="003C502D">
        <w:rPr>
          <w:b/>
          <w:sz w:val="22"/>
          <w:szCs w:val="22"/>
          <w:lang w:val="ro-RO"/>
        </w:rPr>
        <w:t>3.2.</w:t>
      </w:r>
      <w:r w:rsidRPr="003C502D">
        <w:rPr>
          <w:sz w:val="22"/>
          <w:szCs w:val="22"/>
          <w:lang w:val="ro-RO"/>
        </w:rPr>
        <w:t>Orice modificare survenită în cadrul Contractului de Finanţare nr. 7624/09.03.2022 privind prelungirea duratei de implementare a proiectului va atrage după sine prelungirea duratei contractului care face obiectul prezentului Caiet de sarcini, fără a se genera costuri suplimentare în cadrul  acestui contract, de partea autorității contractante.</w:t>
      </w:r>
    </w:p>
    <w:p w:rsidR="007B7541" w:rsidRPr="003C502D" w:rsidRDefault="007B7541" w:rsidP="007B7541">
      <w:pPr>
        <w:autoSpaceDE w:val="0"/>
        <w:autoSpaceDN w:val="0"/>
        <w:ind w:right="5"/>
        <w:jc w:val="both"/>
        <w:rPr>
          <w:sz w:val="22"/>
          <w:szCs w:val="22"/>
          <w:lang w:val="ro-RO"/>
        </w:rPr>
      </w:pPr>
      <w:r w:rsidRPr="003C502D">
        <w:rPr>
          <w:b/>
          <w:sz w:val="22"/>
          <w:szCs w:val="22"/>
          <w:lang w:val="ro-RO"/>
        </w:rPr>
        <w:t>3.3.</w:t>
      </w:r>
      <w:r w:rsidRPr="003C502D">
        <w:rPr>
          <w:sz w:val="22"/>
          <w:szCs w:val="22"/>
          <w:lang w:val="ro-RO"/>
        </w:rPr>
        <w:t xml:space="preserve">Prestatorul serviciului de informare și publicitate are obligația ca pe durata valabilității contractului de finanțare aferent proiectului (5 ani de la finalizarea implementării proiectului), să fie la dispoziția oricăror instituții/ organisme aflate în misiuni de verificare și control care se vor desfășura în cadrul Proiectului (Organismul Intermediar – ADR Nord-Est, MDRAP, Autoritatea de Audit, Curtea de Conturi, etc.) și care poate solicita prezența acestuia. În acest sens,  Prestatorul serviciului  </w:t>
      </w:r>
      <w:r w:rsidR="00B7739B" w:rsidRPr="003C502D">
        <w:rPr>
          <w:sz w:val="22"/>
          <w:szCs w:val="22"/>
          <w:lang w:val="ro-RO"/>
        </w:rPr>
        <w:t>de informare și publicitate</w:t>
      </w:r>
      <w:r w:rsidRPr="003C502D">
        <w:rPr>
          <w:sz w:val="22"/>
          <w:szCs w:val="22"/>
          <w:lang w:val="ro-RO"/>
        </w:rPr>
        <w:t xml:space="preserve"> va fi notificat în termen de o zi de la primirea comunicării, de către UAT Municipiul Piatra Neamţ.</w:t>
      </w:r>
    </w:p>
    <w:p w:rsidR="00B7739B" w:rsidRPr="003C502D" w:rsidRDefault="00B7739B" w:rsidP="003C502D">
      <w:pPr>
        <w:spacing w:line="360" w:lineRule="auto"/>
        <w:jc w:val="both"/>
        <w:rPr>
          <w:sz w:val="22"/>
          <w:szCs w:val="22"/>
          <w:lang w:val="ro-RO"/>
        </w:rPr>
      </w:pPr>
      <w:r w:rsidRPr="003C502D">
        <w:rPr>
          <w:sz w:val="22"/>
          <w:szCs w:val="22"/>
          <w:lang w:val="ro-RO"/>
        </w:rPr>
        <w:t>Activitatea de publicitate și informare se va desfășura conform următorului grafic estimativ:</w:t>
      </w:r>
    </w:p>
    <w:p w:rsidR="00B7739B" w:rsidRPr="003C502D" w:rsidRDefault="00B7739B" w:rsidP="00B7739B">
      <w:pPr>
        <w:autoSpaceDE w:val="0"/>
        <w:autoSpaceDN w:val="0"/>
        <w:adjustRightInd w:val="0"/>
        <w:rPr>
          <w:bCs/>
          <w:sz w:val="22"/>
          <w:szCs w:val="22"/>
          <w:lang w:val="ro-RO"/>
        </w:rPr>
      </w:pPr>
      <w:r w:rsidRPr="003C502D">
        <w:rPr>
          <w:sz w:val="22"/>
          <w:szCs w:val="22"/>
          <w:lang w:val="ro-RO" w:eastAsia="ro-RO"/>
        </w:rPr>
        <w:t xml:space="preserve">- </w:t>
      </w:r>
      <w:r w:rsidRPr="003C502D">
        <w:rPr>
          <w:bCs/>
          <w:sz w:val="22"/>
          <w:szCs w:val="22"/>
          <w:lang w:val="ro-RO"/>
        </w:rPr>
        <w:t>1 panou temporar – după semnarea contractului de lucrări;</w:t>
      </w:r>
    </w:p>
    <w:p w:rsidR="00B7739B" w:rsidRPr="003C502D" w:rsidRDefault="00B7739B" w:rsidP="00B7739B">
      <w:pPr>
        <w:autoSpaceDE w:val="0"/>
        <w:autoSpaceDN w:val="0"/>
        <w:adjustRightInd w:val="0"/>
        <w:rPr>
          <w:bCs/>
          <w:sz w:val="22"/>
          <w:szCs w:val="22"/>
          <w:lang w:val="ro-RO"/>
        </w:rPr>
      </w:pPr>
      <w:r w:rsidRPr="003C502D">
        <w:rPr>
          <w:bCs/>
          <w:sz w:val="22"/>
          <w:szCs w:val="22"/>
          <w:lang w:val="ro-RO"/>
        </w:rPr>
        <w:t>- 1 anunț începere proiect - după semnarea contractului de lucrări;</w:t>
      </w:r>
    </w:p>
    <w:p w:rsidR="00B7739B" w:rsidRPr="003C502D" w:rsidRDefault="00B7739B" w:rsidP="00B7739B">
      <w:pPr>
        <w:autoSpaceDE w:val="0"/>
        <w:autoSpaceDN w:val="0"/>
        <w:adjustRightInd w:val="0"/>
        <w:rPr>
          <w:bCs/>
          <w:sz w:val="22"/>
          <w:szCs w:val="22"/>
          <w:lang w:val="ro-RO"/>
        </w:rPr>
      </w:pPr>
      <w:r w:rsidRPr="003C502D">
        <w:rPr>
          <w:bCs/>
          <w:sz w:val="22"/>
          <w:szCs w:val="22"/>
          <w:lang w:val="ro-RO"/>
        </w:rPr>
        <w:t>- 80 buc etichete autocolante – penultima lună de implementare a contractului de finanțare;</w:t>
      </w:r>
    </w:p>
    <w:p w:rsidR="00B7739B" w:rsidRPr="003C502D" w:rsidRDefault="00B7739B" w:rsidP="00B7739B">
      <w:pPr>
        <w:jc w:val="both"/>
        <w:rPr>
          <w:bCs/>
          <w:sz w:val="22"/>
          <w:szCs w:val="22"/>
          <w:lang w:val="ro-RO"/>
        </w:rPr>
      </w:pPr>
      <w:r w:rsidRPr="003C502D">
        <w:rPr>
          <w:bCs/>
          <w:sz w:val="22"/>
          <w:szCs w:val="22"/>
          <w:lang w:val="ro-RO"/>
        </w:rPr>
        <w:lastRenderedPageBreak/>
        <w:t xml:space="preserve">- 1 anunț finalizare proiect - ultima lună de implementare a contractului de finanțare; </w:t>
      </w:r>
    </w:p>
    <w:p w:rsidR="00B7739B" w:rsidRPr="003C502D" w:rsidRDefault="00B7739B" w:rsidP="00B7739B">
      <w:pPr>
        <w:jc w:val="both"/>
        <w:rPr>
          <w:bCs/>
          <w:sz w:val="22"/>
          <w:szCs w:val="22"/>
          <w:lang w:val="ro-RO"/>
        </w:rPr>
      </w:pPr>
      <w:r w:rsidRPr="003C502D">
        <w:rPr>
          <w:bCs/>
          <w:sz w:val="22"/>
          <w:szCs w:val="22"/>
          <w:lang w:val="ro-RO"/>
        </w:rPr>
        <w:t xml:space="preserve">- 1 placă permanentă - ultima lună de implementare a contractului de finanțare. </w:t>
      </w:r>
    </w:p>
    <w:p w:rsidR="00492827" w:rsidRPr="003C502D" w:rsidRDefault="00492827" w:rsidP="007506DB">
      <w:pPr>
        <w:spacing w:line="360" w:lineRule="auto"/>
        <w:jc w:val="both"/>
        <w:rPr>
          <w:sz w:val="22"/>
          <w:szCs w:val="22"/>
        </w:rPr>
      </w:pPr>
    </w:p>
    <w:p w:rsidR="00492827" w:rsidRPr="003C502D" w:rsidRDefault="00492827" w:rsidP="00FE31DF">
      <w:pPr>
        <w:jc w:val="both"/>
        <w:outlineLvl w:val="0"/>
        <w:rPr>
          <w:snapToGrid w:val="0"/>
          <w:sz w:val="22"/>
          <w:szCs w:val="22"/>
        </w:rPr>
      </w:pPr>
      <w:r w:rsidRPr="003C502D">
        <w:rPr>
          <w:b/>
          <w:bCs/>
          <w:snapToGrid w:val="0"/>
          <w:sz w:val="22"/>
          <w:szCs w:val="22"/>
        </w:rPr>
        <w:t>4.</w:t>
      </w:r>
      <w:r w:rsidRPr="003C502D">
        <w:rPr>
          <w:snapToGrid w:val="0"/>
          <w:sz w:val="22"/>
          <w:szCs w:val="22"/>
        </w:rPr>
        <w:t xml:space="preserve"> </w:t>
      </w:r>
      <w:r w:rsidRPr="003C502D">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proofErr w:type="gramStart"/>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roofErr w:type="gramEnd"/>
    </w:p>
    <w:p w:rsidR="00492827" w:rsidRPr="00FE31DF" w:rsidRDefault="00492827" w:rsidP="00FE31DF">
      <w:pPr>
        <w:jc w:val="both"/>
        <w:rPr>
          <w:snapToGrid w:val="0"/>
          <w:sz w:val="22"/>
          <w:szCs w:val="22"/>
        </w:rPr>
      </w:pPr>
      <w:r w:rsidRPr="00FE31DF">
        <w:rPr>
          <w:b/>
          <w:snapToGrid w:val="0"/>
          <w:sz w:val="22"/>
          <w:szCs w:val="22"/>
        </w:rPr>
        <w:t xml:space="preserve">„Achizitor” </w:t>
      </w:r>
      <w:proofErr w:type="gramStart"/>
      <w:r w:rsidRPr="00FE31DF">
        <w:rPr>
          <w:b/>
          <w:snapToGrid w:val="0"/>
          <w:sz w:val="22"/>
          <w:szCs w:val="22"/>
        </w:rPr>
        <w:t xml:space="preserve">- </w:t>
      </w:r>
      <w:r w:rsidRPr="00FE31DF">
        <w:rPr>
          <w:snapToGrid w:val="0"/>
          <w:sz w:val="22"/>
          <w:szCs w:val="22"/>
        </w:rPr>
        <w:t xml:space="preserve"> este</w:t>
      </w:r>
      <w:proofErr w:type="gramEnd"/>
      <w:r w:rsidRPr="00FE31DF">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t xml:space="preserve">„Prestator” - </w:t>
      </w:r>
      <w:proofErr w:type="gramStart"/>
      <w:r w:rsidRPr="00FE31DF">
        <w:rPr>
          <w:snapToGrid w:val="0"/>
          <w:sz w:val="22"/>
          <w:szCs w:val="22"/>
        </w:rPr>
        <w:t>este</w:t>
      </w:r>
      <w:proofErr w:type="gramEnd"/>
      <w:r w:rsidRPr="00FE31DF">
        <w:rPr>
          <w:snapToGrid w:val="0"/>
          <w:sz w:val="22"/>
          <w:szCs w:val="22"/>
        </w:rPr>
        <w:t xml:space="preserv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w:t>
      </w:r>
      <w:proofErr w:type="gramStart"/>
      <w:r w:rsidRPr="00FE31DF">
        <w:rPr>
          <w:sz w:val="22"/>
          <w:szCs w:val="22"/>
        </w:rPr>
        <w:t>ce</w:t>
      </w:r>
      <w:proofErr w:type="gramEnd"/>
      <w:r w:rsidRPr="00FE31DF">
        <w:rPr>
          <w:sz w:val="22"/>
          <w:szCs w:val="22"/>
        </w:rPr>
        <w:t xml:space="preserv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proofErr w:type="gramStart"/>
      <w:r w:rsidRPr="00FE31DF">
        <w:rPr>
          <w:sz w:val="22"/>
          <w:szCs w:val="22"/>
        </w:rPr>
        <w:t xml:space="preserve">( </w:t>
      </w:r>
      <w:r w:rsidRPr="00FE31DF">
        <w:rPr>
          <w:i/>
          <w:sz w:val="22"/>
          <w:szCs w:val="22"/>
        </w:rPr>
        <w:t>nu</w:t>
      </w:r>
      <w:proofErr w:type="gramEnd"/>
      <w:r w:rsidRPr="00FE31DF">
        <w:rPr>
          <w:i/>
          <w:sz w:val="22"/>
          <w:szCs w:val="22"/>
        </w:rPr>
        <w:t xml:space="preserve">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proofErr w:type="gramStart"/>
      <w:r w:rsidRPr="00FE31DF">
        <w:rPr>
          <w:b/>
          <w:snapToGrid w:val="0"/>
          <w:sz w:val="22"/>
          <w:szCs w:val="22"/>
        </w:rPr>
        <w:t xml:space="preserve">„Zi„- </w:t>
      </w:r>
      <w:r w:rsidRPr="00FE31DF">
        <w:rPr>
          <w:snapToGrid w:val="0"/>
          <w:sz w:val="22"/>
          <w:szCs w:val="22"/>
        </w:rPr>
        <w:t>zi calendaristică; an - 365 de zile.</w:t>
      </w:r>
      <w:proofErr w:type="gramEnd"/>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00B7739B">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 xml:space="preserve">În prezentul contract, cu excepţia unei prevederi contrare, cuvintele la forma singular vor include forma de plural şi vice versa, acolo unde acest lucru </w:t>
      </w:r>
      <w:proofErr w:type="gramStart"/>
      <w:r w:rsidRPr="00FE31DF">
        <w:rPr>
          <w:snapToGrid w:val="0"/>
          <w:sz w:val="22"/>
          <w:szCs w:val="22"/>
        </w:rPr>
        <w:t>este</w:t>
      </w:r>
      <w:proofErr w:type="gramEnd"/>
      <w:r w:rsidRPr="00FE31DF">
        <w:rPr>
          <w:snapToGrid w:val="0"/>
          <w:sz w:val="22"/>
          <w:szCs w:val="22"/>
        </w:rPr>
        <w:t xml:space="preserve"> permis de context.</w:t>
      </w:r>
    </w:p>
    <w:p w:rsidR="00BE019A" w:rsidRPr="00FE31DF" w:rsidRDefault="00BE019A" w:rsidP="00FE31DF">
      <w:pPr>
        <w:jc w:val="both"/>
        <w:rPr>
          <w:b/>
          <w:bCs/>
          <w:snapToGrid w:val="0"/>
          <w:sz w:val="22"/>
          <w:szCs w:val="22"/>
        </w:rPr>
      </w:pPr>
    </w:p>
    <w:p w:rsidR="006A6FC4" w:rsidRPr="003C502D" w:rsidRDefault="006A6FC4" w:rsidP="00FE31DF">
      <w:pPr>
        <w:pStyle w:val="DefaultText2"/>
        <w:jc w:val="both"/>
        <w:rPr>
          <w:b/>
          <w:sz w:val="22"/>
          <w:szCs w:val="22"/>
          <w:lang w:val="it-IT"/>
        </w:rPr>
      </w:pPr>
      <w:r w:rsidRPr="003C502D">
        <w:rPr>
          <w:b/>
          <w:sz w:val="22"/>
          <w:szCs w:val="22"/>
          <w:lang w:val="it-IT"/>
        </w:rPr>
        <w:t>6. Documentele contractului</w:t>
      </w:r>
    </w:p>
    <w:p w:rsidR="006A6FC4" w:rsidRPr="00FE31DF" w:rsidRDefault="006A6FC4" w:rsidP="00FE31DF">
      <w:pPr>
        <w:pStyle w:val="DefaultText1"/>
        <w:jc w:val="both"/>
        <w:rPr>
          <w:sz w:val="22"/>
          <w:szCs w:val="22"/>
          <w:lang w:val="it-IT"/>
        </w:rPr>
      </w:pPr>
      <w:r w:rsidRPr="00B7739B">
        <w:rPr>
          <w:b/>
          <w:sz w:val="22"/>
          <w:szCs w:val="22"/>
          <w:lang w:val="it-IT"/>
        </w:rPr>
        <w:t>6</w:t>
      </w:r>
      <w:r w:rsidR="00B7739B" w:rsidRPr="00B7739B">
        <w:rPr>
          <w:b/>
          <w:sz w:val="22"/>
          <w:szCs w:val="22"/>
          <w:lang w:val="it-IT"/>
        </w:rPr>
        <w:t>.1</w:t>
      </w:r>
      <w:r w:rsidR="00B7739B">
        <w:rPr>
          <w:sz w:val="22"/>
          <w:szCs w:val="22"/>
          <w:lang w:val="it-IT"/>
        </w:rPr>
        <w:t xml:space="preserve"> </w:t>
      </w:r>
      <w:r w:rsidRPr="00FE31DF">
        <w:rPr>
          <w:sz w:val="22"/>
          <w:szCs w:val="22"/>
          <w:lang w:val="it-IT"/>
        </w:rPr>
        <w:t>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lastRenderedPageBreak/>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B7739B" w:rsidP="00FE31DF">
      <w:pPr>
        <w:pStyle w:val="s4-wptoptable1"/>
        <w:tabs>
          <w:tab w:val="left" w:pos="1440"/>
        </w:tabs>
        <w:spacing w:before="0" w:beforeAutospacing="0" w:after="0" w:afterAutospacing="0"/>
        <w:jc w:val="both"/>
        <w:rPr>
          <w:bCs/>
          <w:sz w:val="22"/>
          <w:szCs w:val="22"/>
          <w:lang w:val="it-IT"/>
        </w:rPr>
      </w:pPr>
      <w:r w:rsidRPr="00B7739B">
        <w:rPr>
          <w:b/>
          <w:sz w:val="22"/>
          <w:szCs w:val="22"/>
          <w:lang w:val="ro-RO"/>
        </w:rPr>
        <w:t>7.1.</w:t>
      </w:r>
      <w:r>
        <w:rPr>
          <w:sz w:val="22"/>
          <w:szCs w:val="22"/>
          <w:lang w:val="ro-RO"/>
        </w:rPr>
        <w:t xml:space="preserve"> </w:t>
      </w:r>
      <w:r w:rsidR="009F3CA4" w:rsidRPr="00FE31DF">
        <w:rPr>
          <w:sz w:val="22"/>
          <w:szCs w:val="22"/>
          <w:lang w:val="ro-RO"/>
        </w:rPr>
        <w:t>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B7739B" w:rsidP="00FE31DF">
      <w:pPr>
        <w:jc w:val="both"/>
        <w:rPr>
          <w:b/>
          <w:sz w:val="22"/>
          <w:szCs w:val="22"/>
          <w:lang w:val="ro-RO"/>
        </w:rPr>
      </w:pPr>
      <w:r w:rsidRPr="00B7739B">
        <w:rPr>
          <w:b/>
          <w:sz w:val="22"/>
          <w:szCs w:val="22"/>
          <w:lang w:val="ro-RO"/>
        </w:rPr>
        <w:t>7.2.</w:t>
      </w:r>
      <w:r w:rsidR="009F3CA4" w:rsidRPr="00FE31DF">
        <w:rPr>
          <w:sz w:val="22"/>
          <w:szCs w:val="22"/>
          <w:lang w:val="ro-RO"/>
        </w:rPr>
        <w:t xml:space="preserve"> Prestatorul se obligă să presteze serviciile la standardele şi/sau performanţele prezentate în propunerea tehnică, anexă la contract.</w:t>
      </w:r>
      <w:r w:rsidR="009F3CA4" w:rsidRPr="00FE31DF">
        <w:rPr>
          <w:b/>
          <w:sz w:val="22"/>
          <w:szCs w:val="22"/>
          <w:lang w:val="ro-RO"/>
        </w:rPr>
        <w:t xml:space="preserve"> </w:t>
      </w:r>
    </w:p>
    <w:p w:rsidR="005F1BD6" w:rsidRPr="00FE31DF" w:rsidRDefault="009F3CA4" w:rsidP="00FE31DF">
      <w:pPr>
        <w:jc w:val="both"/>
        <w:rPr>
          <w:bCs/>
          <w:i/>
          <w:sz w:val="22"/>
          <w:szCs w:val="22"/>
          <w:lang w:val="ro-RO"/>
        </w:rPr>
      </w:pPr>
      <w:r w:rsidRPr="00B7739B">
        <w:rPr>
          <w:b/>
          <w:sz w:val="22"/>
          <w:szCs w:val="22"/>
          <w:lang w:val="ro-RO"/>
        </w:rPr>
        <w:t>7.</w:t>
      </w:r>
      <w:r w:rsidR="00522CC7" w:rsidRPr="00B7739B">
        <w:rPr>
          <w:b/>
          <w:sz w:val="22"/>
          <w:szCs w:val="22"/>
          <w:lang w:val="ro-RO"/>
        </w:rPr>
        <w:t>4</w:t>
      </w:r>
      <w:r w:rsidR="00B7739B" w:rsidRPr="00B7739B">
        <w:rPr>
          <w:b/>
          <w:sz w:val="22"/>
          <w:szCs w:val="22"/>
          <w:lang w:val="ro-RO"/>
        </w:rPr>
        <w:t>.</w:t>
      </w:r>
      <w:r w:rsidRPr="00FE31DF">
        <w:rPr>
          <w:sz w:val="22"/>
          <w:szCs w:val="22"/>
          <w:lang w:val="ro-RO"/>
        </w:rPr>
        <w:t xml:space="preserve">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B7739B" w:rsidP="00FE31DF">
      <w:pPr>
        <w:jc w:val="both"/>
        <w:rPr>
          <w:sz w:val="22"/>
          <w:szCs w:val="22"/>
          <w:lang w:val="ro-RO"/>
        </w:rPr>
      </w:pPr>
      <w:r w:rsidRPr="00B7739B">
        <w:rPr>
          <w:b/>
          <w:sz w:val="22"/>
          <w:szCs w:val="22"/>
          <w:lang w:val="ro-RO"/>
        </w:rPr>
        <w:t>7.5.</w:t>
      </w:r>
      <w:r w:rsidR="003B1765" w:rsidRPr="00FE31DF">
        <w:rPr>
          <w:sz w:val="22"/>
          <w:szCs w:val="22"/>
          <w:lang w:val="ro-RO"/>
        </w:rPr>
        <w:t xml:space="preserve">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B7739B">
        <w:rPr>
          <w:b/>
          <w:bCs/>
          <w:sz w:val="22"/>
          <w:szCs w:val="22"/>
          <w:lang w:val="ro-RO"/>
        </w:rPr>
        <w:t>7.6.</w:t>
      </w:r>
      <w:r w:rsidRPr="00FE31DF">
        <w:rPr>
          <w:bCs/>
          <w:sz w:val="22"/>
          <w:szCs w:val="22"/>
          <w:lang w:val="ro-RO"/>
        </w:rPr>
        <w:t xml:space="preserve">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B7739B">
        <w:rPr>
          <w:b/>
          <w:sz w:val="22"/>
          <w:szCs w:val="22"/>
          <w:lang w:val="ro-RO"/>
        </w:rPr>
        <w:t>7.</w:t>
      </w:r>
      <w:r w:rsidR="000C60BA" w:rsidRPr="00B7739B">
        <w:rPr>
          <w:b/>
          <w:sz w:val="22"/>
          <w:szCs w:val="22"/>
          <w:lang w:val="ro-RO"/>
        </w:rPr>
        <w:t>7</w:t>
      </w:r>
      <w:r w:rsidR="00B7739B" w:rsidRPr="00B7739B">
        <w:rPr>
          <w:b/>
          <w:sz w:val="22"/>
          <w:szCs w:val="22"/>
          <w:lang w:val="ro-RO"/>
        </w:rPr>
        <w:t>.</w:t>
      </w:r>
      <w:r w:rsidRPr="00FE31DF">
        <w:rPr>
          <w:sz w:val="22"/>
          <w:szCs w:val="22"/>
          <w:lang w:val="ro-RO"/>
        </w:rPr>
        <w:t xml:space="preserve">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FE31DF">
        <w:rPr>
          <w:snapToGrid w:val="0"/>
          <w:sz w:val="22"/>
          <w:szCs w:val="22"/>
        </w:rPr>
        <w:t>un</w:t>
      </w:r>
      <w:proofErr w:type="gramEnd"/>
      <w:r w:rsidRPr="00FE31DF">
        <w:rPr>
          <w:snapToGrid w:val="0"/>
          <w:sz w:val="22"/>
          <w:szCs w:val="22"/>
        </w:rPr>
        <w:t xml:space="preserve">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w:t>
      </w:r>
      <w:proofErr w:type="gramStart"/>
      <w:r w:rsidR="00FE31DF" w:rsidRPr="00FE31DF">
        <w:rPr>
          <w:sz w:val="22"/>
          <w:szCs w:val="22"/>
        </w:rPr>
        <w:t>a</w:t>
      </w:r>
      <w:proofErr w:type="gramEnd"/>
      <w:r w:rsidR="00FE31DF" w:rsidRPr="00FE31DF">
        <w:rPr>
          <w:sz w:val="22"/>
          <w:szCs w:val="22"/>
        </w:rPr>
        <w:t xml:space="preserve"> Autorităţii Contractante. </w:t>
      </w:r>
    </w:p>
    <w:p w:rsidR="00FE31DF" w:rsidRPr="00FE31DF" w:rsidRDefault="00FE31DF" w:rsidP="003C502D">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3C502D">
      <w:pPr>
        <w:autoSpaceDE w:val="0"/>
        <w:autoSpaceDN w:val="0"/>
        <w:adjustRightInd w:val="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w:t>
      </w:r>
      <w:proofErr w:type="gramStart"/>
      <w:r w:rsidRPr="00FE31DF">
        <w:rPr>
          <w:snapToGrid w:val="0"/>
          <w:sz w:val="22"/>
          <w:szCs w:val="22"/>
        </w:rPr>
        <w:t>patrimoniale  ale</w:t>
      </w:r>
      <w:proofErr w:type="gramEnd"/>
      <w:r w:rsidRPr="00FE31DF">
        <w:rPr>
          <w:snapToGrid w:val="0"/>
          <w:sz w:val="22"/>
          <w:szCs w:val="22"/>
        </w:rPr>
        <w:t xml:space="preserve"> acestuia catre achizitor. </w:t>
      </w:r>
      <w:r w:rsidRPr="00FE31DF">
        <w:rPr>
          <w:snapToGrid w:val="0"/>
          <w:sz w:val="22"/>
          <w:szCs w:val="22"/>
          <w:u w:val="single"/>
        </w:rPr>
        <w:t xml:space="preserve">Cesiunea </w:t>
      </w:r>
      <w:proofErr w:type="gramStart"/>
      <w:r w:rsidRPr="00FE31DF">
        <w:rPr>
          <w:snapToGrid w:val="0"/>
          <w:sz w:val="22"/>
          <w:szCs w:val="22"/>
          <w:u w:val="single"/>
        </w:rPr>
        <w:t>va</w:t>
      </w:r>
      <w:proofErr w:type="gramEnd"/>
      <w:r w:rsidRPr="00FE31DF">
        <w:rPr>
          <w:snapToGrid w:val="0"/>
          <w:sz w:val="22"/>
          <w:szCs w:val="22"/>
          <w:u w:val="single"/>
        </w:rPr>
        <w:t xml:space="preserve">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008C0DBC">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w:t>
      </w:r>
      <w:r w:rsidR="008C0DBC">
        <w:rPr>
          <w:b/>
          <w:bCs/>
          <w:snapToGrid w:val="0"/>
          <w:sz w:val="22"/>
          <w:szCs w:val="22"/>
        </w:rPr>
        <w:t xml:space="preserve"> </w:t>
      </w: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w:t>
      </w:r>
      <w:proofErr w:type="gramStart"/>
      <w:r w:rsidRPr="00FE31DF">
        <w:rPr>
          <w:snapToGrid w:val="0"/>
          <w:sz w:val="22"/>
          <w:szCs w:val="22"/>
        </w:rPr>
        <w:t>are</w:t>
      </w:r>
      <w:proofErr w:type="gramEnd"/>
      <w:r w:rsidRPr="00FE31DF">
        <w:rPr>
          <w:snapToGrid w:val="0"/>
          <w:sz w:val="22"/>
          <w:szCs w:val="22"/>
        </w:rPr>
        <w:t xml:space="preserv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 xml:space="preserve">a) </w:t>
      </w:r>
      <w:proofErr w:type="gramStart"/>
      <w:r w:rsidRPr="00FE31DF">
        <w:rPr>
          <w:snapToGrid w:val="0"/>
          <w:sz w:val="22"/>
          <w:szCs w:val="22"/>
        </w:rPr>
        <w:t>reclamaţii</w:t>
      </w:r>
      <w:proofErr w:type="gramEnd"/>
      <w:r w:rsidRPr="00FE31DF">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lastRenderedPageBreak/>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D963E4" w:rsidRPr="00726866" w:rsidRDefault="00414076" w:rsidP="00B7739B">
      <w:pPr>
        <w:jc w:val="both"/>
        <w:textAlignment w:val="baseline"/>
        <w:rPr>
          <w:color w:val="000000"/>
          <w:sz w:val="22"/>
          <w:szCs w:val="22"/>
        </w:rPr>
      </w:pPr>
      <w:r w:rsidRPr="00726866">
        <w:rPr>
          <w:b/>
          <w:bCs/>
          <w:snapToGrid w:val="0"/>
          <w:sz w:val="22"/>
          <w:szCs w:val="22"/>
        </w:rPr>
        <w:t>10.1</w:t>
      </w:r>
      <w:r w:rsidR="00726866" w:rsidRPr="00726866">
        <w:rPr>
          <w:b/>
          <w:bCs/>
          <w:snapToGrid w:val="0"/>
          <w:sz w:val="22"/>
          <w:szCs w:val="22"/>
        </w:rPr>
        <w:t xml:space="preserve">. </w:t>
      </w:r>
      <w:r w:rsidR="00726866" w:rsidRPr="00726866">
        <w:rPr>
          <w:bCs/>
          <w:sz w:val="22"/>
          <w:szCs w:val="22"/>
          <w:lang w:eastAsia="ro-RO"/>
        </w:rPr>
        <w:t>G</w:t>
      </w:r>
      <w:r w:rsidR="00726866" w:rsidRPr="00726866">
        <w:rPr>
          <w:sz w:val="22"/>
          <w:szCs w:val="22"/>
          <w:lang w:eastAsia="ro-RO"/>
        </w:rPr>
        <w:t xml:space="preserve">aranţia de bună execuţie </w:t>
      </w:r>
      <w:r w:rsidR="00726866" w:rsidRPr="00726866">
        <w:rPr>
          <w:sz w:val="22"/>
          <w:szCs w:val="22"/>
        </w:rPr>
        <w:t xml:space="preserve">stabilită de către contractant în scopul asigurării autorităţii contractante de îndeplinirea cantitativă, calitativă şi în perioada convenită a contractului de achiziţie publică </w:t>
      </w:r>
      <w:proofErr w:type="gramStart"/>
      <w:r w:rsidR="00726866" w:rsidRPr="00726866">
        <w:rPr>
          <w:sz w:val="22"/>
          <w:szCs w:val="22"/>
          <w:lang w:eastAsia="ro-RO"/>
        </w:rPr>
        <w:t>este</w:t>
      </w:r>
      <w:proofErr w:type="gramEnd"/>
      <w:r w:rsidR="00726866" w:rsidRPr="00726866">
        <w:rPr>
          <w:sz w:val="22"/>
          <w:szCs w:val="22"/>
          <w:lang w:eastAsia="ro-RO"/>
        </w:rPr>
        <w:t xml:space="preserve"> de </w:t>
      </w:r>
      <w:r w:rsidR="00726866" w:rsidRPr="00726866">
        <w:rPr>
          <w:b/>
          <w:sz w:val="22"/>
          <w:szCs w:val="22"/>
          <w:lang w:eastAsia="ro-RO"/>
        </w:rPr>
        <w:t>10 % din valoarea contractului fără TVA</w:t>
      </w:r>
      <w:r w:rsidR="00726866" w:rsidRPr="00726866">
        <w:rPr>
          <w:sz w:val="22"/>
          <w:szCs w:val="22"/>
          <w:lang w:eastAsia="ro-RO"/>
        </w:rPr>
        <w:t xml:space="preserve"> = </w:t>
      </w:r>
      <w:r w:rsidR="00726866" w:rsidRPr="00726866">
        <w:rPr>
          <w:b/>
          <w:sz w:val="22"/>
          <w:szCs w:val="22"/>
          <w:lang w:eastAsia="ro-RO"/>
        </w:rPr>
        <w:t xml:space="preserve">……………….. </w:t>
      </w:r>
      <w:proofErr w:type="gramStart"/>
      <w:r w:rsidR="00726866" w:rsidRPr="00726866">
        <w:rPr>
          <w:b/>
          <w:sz w:val="22"/>
          <w:szCs w:val="22"/>
          <w:lang w:eastAsia="ro-RO"/>
        </w:rPr>
        <w:t>lei</w:t>
      </w:r>
      <w:r w:rsidR="00726866" w:rsidRPr="00726866">
        <w:rPr>
          <w:sz w:val="22"/>
          <w:szCs w:val="22"/>
          <w:lang w:eastAsia="ro-RO"/>
        </w:rPr>
        <w:t xml:space="preserve"> </w:t>
      </w:r>
      <w:r w:rsidR="00D963E4" w:rsidRPr="00726866">
        <w:rPr>
          <w:color w:val="000000"/>
          <w:sz w:val="22"/>
          <w:szCs w:val="22"/>
        </w:rPr>
        <w:t>.</w:t>
      </w:r>
      <w:proofErr w:type="gramEnd"/>
    </w:p>
    <w:p w:rsidR="00D963E4" w:rsidRPr="00726866" w:rsidRDefault="00D963E4" w:rsidP="00726866">
      <w:pPr>
        <w:tabs>
          <w:tab w:val="left" w:pos="1080"/>
        </w:tabs>
        <w:jc w:val="both"/>
        <w:textAlignment w:val="baseline"/>
        <w:rPr>
          <w:color w:val="000000"/>
          <w:sz w:val="22"/>
          <w:szCs w:val="22"/>
        </w:rPr>
      </w:pPr>
      <w:r w:rsidRPr="00726866">
        <w:rPr>
          <w:b/>
          <w:color w:val="000000"/>
          <w:sz w:val="22"/>
          <w:szCs w:val="22"/>
        </w:rPr>
        <w:t>10.2.</w:t>
      </w:r>
      <w:r w:rsidRPr="00726866">
        <w:rPr>
          <w:color w:val="000000"/>
          <w:sz w:val="22"/>
          <w:szCs w:val="22"/>
        </w:rPr>
        <w:t xml:space="preserve"> </w:t>
      </w:r>
      <w:r w:rsidRPr="00726866">
        <w:rPr>
          <w:sz w:val="22"/>
          <w:szCs w:val="22"/>
          <w:lang w:val="ro-RO" w:eastAsia="ro-RO"/>
        </w:rPr>
        <w:t xml:space="preserve">Garanţia de bună execuţie se constituie în condiţiile legii, </w:t>
      </w:r>
      <w:r w:rsidR="003C502D">
        <w:rPr>
          <w:sz w:val="22"/>
          <w:szCs w:val="22"/>
          <w:lang w:val="ro-RO" w:eastAsia="ro-RO"/>
        </w:rPr>
        <w:t>prin</w:t>
      </w:r>
      <w:r w:rsidRPr="00726866">
        <w:rPr>
          <w:sz w:val="22"/>
          <w:szCs w:val="22"/>
          <w:lang w:val="ro-RO" w:eastAsia="ro-RO"/>
        </w:rPr>
        <w:t>:</w:t>
      </w:r>
    </w:p>
    <w:p w:rsidR="00726866" w:rsidRPr="00726866" w:rsidRDefault="00726866" w:rsidP="00726866">
      <w:pPr>
        <w:pStyle w:val="Listparagraf1"/>
        <w:numPr>
          <w:ilvl w:val="0"/>
          <w:numId w:val="22"/>
        </w:numPr>
        <w:shd w:val="clear" w:color="auto" w:fill="FFFFFF"/>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virament bancar</w:t>
      </w:r>
      <w:r w:rsidRPr="00726866">
        <w:rPr>
          <w:rFonts w:ascii="Times New Roman" w:hAnsi="Times New Roman" w:cs="Times New Roman"/>
          <w:lang w:eastAsia="ro-RO"/>
        </w:rPr>
        <w:t xml:space="preserve"> într-un cont deschis la dispoziţia autorităţii contractante, la unitatea Trezoreriei Statului din cadrul organului fiscal competent în administrarea acestuia. </w:t>
      </w:r>
    </w:p>
    <w:p w:rsidR="00726866" w:rsidRPr="00726866" w:rsidRDefault="00726866" w:rsidP="00726866">
      <w:pPr>
        <w:shd w:val="clear" w:color="auto" w:fill="FFFFFF"/>
        <w:jc w:val="both"/>
        <w:rPr>
          <w:sz w:val="22"/>
          <w:szCs w:val="22"/>
          <w:lang w:eastAsia="ro-RO"/>
        </w:rPr>
      </w:pPr>
      <w:r w:rsidRPr="00726866">
        <w:rPr>
          <w:sz w:val="22"/>
          <w:szCs w:val="22"/>
          <w:lang w:eastAsia="ro-RO"/>
        </w:rPr>
        <w:t xml:space="preserve">Dacă părţile convin, garanţia de bună execuţie se poate constitui şi prin reţineri succesive din sumele datorate pentru facturi parţiale, cu condiţia ca autoritatea contractantă </w:t>
      </w:r>
      <w:proofErr w:type="gramStart"/>
      <w:r w:rsidRPr="00726866">
        <w:rPr>
          <w:sz w:val="22"/>
          <w:szCs w:val="22"/>
          <w:lang w:eastAsia="ro-RO"/>
        </w:rPr>
        <w:t>să</w:t>
      </w:r>
      <w:proofErr w:type="gramEnd"/>
      <w:r w:rsidRPr="00726866">
        <w:rPr>
          <w:sz w:val="22"/>
          <w:szCs w:val="22"/>
          <w:lang w:eastAsia="ro-RO"/>
        </w:rPr>
        <w:t xml:space="preserve"> fi prevăzut această posibilitate în documentaţia de atribuire.</w:t>
      </w:r>
      <w:bookmarkStart w:id="0" w:name="do|caII|si4|ss5|ar40|al4"/>
      <w:bookmarkStart w:id="1" w:name="do|caII|si4|ss5|ar40|al5"/>
      <w:bookmarkEnd w:id="0"/>
      <w:bookmarkEnd w:id="1"/>
      <w:r w:rsidRPr="00726866">
        <w:rPr>
          <w:sz w:val="22"/>
          <w:szCs w:val="22"/>
          <w:lang w:eastAsia="ro-RO"/>
        </w:rPr>
        <w:t xml:space="preserve"> Suma iniţială care se depune de către contractant în contul de disponibil astfel deschis nu trebuie să fie mai mică de </w:t>
      </w:r>
      <w:r w:rsidRPr="00726866">
        <w:rPr>
          <w:b/>
          <w:sz w:val="22"/>
          <w:szCs w:val="22"/>
          <w:lang w:eastAsia="ro-RO"/>
        </w:rPr>
        <w:t>0</w:t>
      </w:r>
      <w:proofErr w:type="gramStart"/>
      <w:r w:rsidRPr="00726866">
        <w:rPr>
          <w:b/>
          <w:sz w:val="22"/>
          <w:szCs w:val="22"/>
          <w:lang w:eastAsia="ro-RO"/>
        </w:rPr>
        <w:t>,5</w:t>
      </w:r>
      <w:proofErr w:type="gramEnd"/>
      <w:r w:rsidRPr="00726866">
        <w:rPr>
          <w:b/>
          <w:sz w:val="22"/>
          <w:szCs w:val="22"/>
          <w:lang w:eastAsia="ro-RO"/>
        </w:rPr>
        <w:t xml:space="preserve">% </w:t>
      </w:r>
      <w:r w:rsidRPr="00726866">
        <w:rPr>
          <w:sz w:val="22"/>
          <w:szCs w:val="22"/>
          <w:lang w:eastAsia="ro-RO"/>
        </w:rPr>
        <w:t>din preţul contractului de achiziţie publică fără TVA=</w:t>
      </w:r>
      <w:r w:rsidRPr="00726866">
        <w:rPr>
          <w:b/>
          <w:sz w:val="22"/>
          <w:szCs w:val="22"/>
          <w:lang w:eastAsia="ro-RO"/>
        </w:rPr>
        <w:t xml:space="preserve">……… lei </w:t>
      </w:r>
      <w:r w:rsidRPr="00726866">
        <w:rPr>
          <w:sz w:val="22"/>
          <w:szCs w:val="22"/>
          <w:lang w:eastAsia="ro-RO"/>
        </w:rPr>
        <w:t>.</w:t>
      </w:r>
    </w:p>
    <w:p w:rsidR="00726866" w:rsidRPr="00726866" w:rsidRDefault="00726866" w:rsidP="00726866">
      <w:pPr>
        <w:pStyle w:val="Listparagraf1"/>
        <w:numPr>
          <w:ilvl w:val="0"/>
          <w:numId w:val="22"/>
        </w:numPr>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printr-un</w:t>
      </w:r>
      <w:r w:rsidRPr="00726866">
        <w:rPr>
          <w:rFonts w:ascii="Times New Roman" w:hAnsi="Times New Roman" w:cs="Times New Roman"/>
          <w:lang w:eastAsia="ro-RO"/>
        </w:rPr>
        <w:t xml:space="preserve"> </w:t>
      </w:r>
      <w:r w:rsidRPr="00726866">
        <w:rPr>
          <w:rFonts w:ascii="Times New Roman" w:hAnsi="Times New Roman" w:cs="Times New Roman"/>
          <w:b/>
          <w:lang w:eastAsia="ro-RO"/>
        </w:rPr>
        <w:t>instrument de garantare</w:t>
      </w:r>
      <w:r w:rsidRPr="00726866">
        <w:rPr>
          <w:rFonts w:ascii="Times New Roman" w:hAnsi="Times New Roman" w:cs="Times New Roman"/>
          <w:lang w:eastAsia="ro-RO"/>
        </w:rPr>
        <w:t xml:space="preserve"> emis în condiţiile legii sau de o societate de asigurări, care devine anexă la contract astfel :</w:t>
      </w:r>
    </w:p>
    <w:p w:rsidR="00726866" w:rsidRPr="00726866" w:rsidRDefault="00726866" w:rsidP="00726866">
      <w:pPr>
        <w:pStyle w:val="Listparagraf1"/>
        <w:spacing w:after="0" w:line="240" w:lineRule="auto"/>
        <w:ind w:left="0"/>
        <w:jc w:val="both"/>
        <w:rPr>
          <w:rFonts w:ascii="Times New Roman" w:hAnsi="Times New Roman" w:cs="Times New Roman"/>
          <w:noProof/>
        </w:rPr>
      </w:pPr>
      <w:r w:rsidRPr="00726866">
        <w:rPr>
          <w:rStyle w:val="ss1"/>
          <w:rFonts w:ascii="Times New Roman" w:hAnsi="Times New Roman" w:cs="Times New Roman"/>
          <w:noProof/>
        </w:rPr>
        <w:t xml:space="preserve">_ </w:t>
      </w:r>
      <w:r w:rsidRPr="00726866">
        <w:rPr>
          <w:rFonts w:ascii="Times New Roman" w:hAnsi="Times New Roman" w:cs="Times New Roman"/>
          <w:noProof/>
        </w:rPr>
        <w:t>scrisoare de garanţie emisă de o instituţie de credit din România sau din alt stat;</w:t>
      </w:r>
    </w:p>
    <w:p w:rsidR="00726866" w:rsidRPr="00726866" w:rsidRDefault="00726866" w:rsidP="00726866">
      <w:pPr>
        <w:pStyle w:val="Listparagraf1"/>
        <w:spacing w:after="0" w:line="240" w:lineRule="auto"/>
        <w:ind w:left="0"/>
        <w:jc w:val="both"/>
        <w:rPr>
          <w:rFonts w:ascii="Times New Roman" w:hAnsi="Times New Roman" w:cs="Times New Roman"/>
          <w:noProof/>
        </w:rPr>
      </w:pPr>
      <w:r w:rsidRPr="00726866">
        <w:rPr>
          <w:rFonts w:ascii="Times New Roman" w:hAnsi="Times New Roman" w:cs="Times New Roman"/>
          <w:noProof/>
        </w:rPr>
        <w:t>_</w:t>
      </w:r>
      <w:r w:rsidRPr="00726866">
        <w:rPr>
          <w:rFonts w:ascii="Times New Roman" w:hAnsi="Times New Roman" w:cs="Times New Roman"/>
        </w:rPr>
        <w:t xml:space="preserve"> </w:t>
      </w:r>
      <w:r w:rsidRPr="00726866">
        <w:rPr>
          <w:rFonts w:ascii="Times New Roman" w:hAnsi="Times New Roman" w:cs="Times New Roman"/>
          <w:noProof/>
        </w:rPr>
        <w:t xml:space="preserve">asigurare de garanţii emisă fie de o societate de asigurări care deţine autorizaţie de funcţionare emisă în România sau într-un alt stat membru al Uniunii Europene şi/sau care este înscrisă în registrele publicate pe site-ul Autorităţii de Supraveghere Financiară, după caz, </w:t>
      </w:r>
      <w:r w:rsidRPr="00726866">
        <w:rPr>
          <w:rFonts w:ascii="Times New Roman" w:hAnsi="Times New Roman" w:cs="Times New Roman"/>
          <w:b/>
          <w:bCs/>
          <w:noProof/>
        </w:rPr>
        <w:t> </w:t>
      </w:r>
      <w:r w:rsidRPr="00726866">
        <w:rPr>
          <w:rFonts w:ascii="Times New Roman" w:hAnsi="Times New Roman" w:cs="Times New Roman"/>
          <w:noProof/>
        </w:rPr>
        <w:t>fie de o societate de asigurări dintr-un stat terţ printr-o sucursală autorizată în România de către Autoritatea de Supraveghere Financiară.</w:t>
      </w:r>
    </w:p>
    <w:p w:rsidR="00D963E4" w:rsidRPr="006D5A49" w:rsidRDefault="00D963E4" w:rsidP="00B7739B">
      <w:pPr>
        <w:autoSpaceDE w:val="0"/>
        <w:autoSpaceDN w:val="0"/>
        <w:adjustRightInd w:val="0"/>
        <w:jc w:val="both"/>
        <w:rPr>
          <w:color w:val="000000"/>
          <w:sz w:val="22"/>
          <w:szCs w:val="22"/>
        </w:rPr>
      </w:pPr>
      <w:r w:rsidRPr="006D5A49">
        <w:rPr>
          <w:color w:val="000000"/>
          <w:sz w:val="22"/>
          <w:szCs w:val="22"/>
        </w:rPr>
        <w:t xml:space="preserve">Garanţia </w:t>
      </w:r>
      <w:r w:rsidR="003C502D">
        <w:rPr>
          <w:color w:val="000000"/>
          <w:sz w:val="22"/>
          <w:szCs w:val="22"/>
        </w:rPr>
        <w:t xml:space="preserve">de bună execuție </w:t>
      </w:r>
      <w:r w:rsidRPr="006D5A49">
        <w:rPr>
          <w:color w:val="000000"/>
          <w:sz w:val="22"/>
          <w:szCs w:val="22"/>
        </w:rPr>
        <w:t xml:space="preserve">trebuie </w:t>
      </w:r>
      <w:proofErr w:type="gramStart"/>
      <w:r w:rsidRPr="006D5A49">
        <w:rPr>
          <w:color w:val="000000"/>
          <w:sz w:val="22"/>
          <w:szCs w:val="22"/>
        </w:rPr>
        <w:t>să</w:t>
      </w:r>
      <w:proofErr w:type="gramEnd"/>
      <w:r w:rsidRPr="006D5A49">
        <w:rPr>
          <w:color w:val="000000"/>
          <w:sz w:val="22"/>
          <w:szCs w:val="22"/>
        </w:rPr>
        <w:t xml:space="preserve"> fie irevocabilă. </w:t>
      </w:r>
    </w:p>
    <w:p w:rsidR="00726866" w:rsidRPr="00726866" w:rsidRDefault="00D963E4" w:rsidP="00726866">
      <w:pPr>
        <w:shd w:val="clear" w:color="auto" w:fill="FFFFFF"/>
        <w:jc w:val="both"/>
        <w:rPr>
          <w:sz w:val="22"/>
          <w:szCs w:val="22"/>
        </w:rPr>
      </w:pPr>
      <w:r w:rsidRPr="00726866">
        <w:rPr>
          <w:b/>
          <w:color w:val="000000"/>
          <w:sz w:val="22"/>
          <w:szCs w:val="22"/>
        </w:rPr>
        <w:t>10.3.</w:t>
      </w:r>
      <w:r w:rsidRPr="00726866">
        <w:rPr>
          <w:color w:val="000000"/>
          <w:sz w:val="22"/>
          <w:szCs w:val="22"/>
        </w:rPr>
        <w:t xml:space="preserve"> </w:t>
      </w:r>
      <w:r w:rsidR="00726866" w:rsidRPr="00726866">
        <w:rPr>
          <w:sz w:val="22"/>
          <w:szCs w:val="22"/>
        </w:rPr>
        <w:t>Garanţia de bună execuţie se constituie în termen de 5 zile lucrătoare de la data semnării contractului de achiziţie publică. Acest termen poate fi prelungit la solicitarea justificată a contractantului, fără a depăşi 15 zile de la data semnării contractului de achiziţie publică.</w:t>
      </w:r>
    </w:p>
    <w:p w:rsidR="00D963E4" w:rsidRPr="00726866" w:rsidRDefault="003C502D" w:rsidP="00B7739B">
      <w:pPr>
        <w:jc w:val="both"/>
        <w:textAlignment w:val="baseline"/>
        <w:rPr>
          <w:color w:val="000000"/>
          <w:sz w:val="22"/>
          <w:szCs w:val="22"/>
        </w:rPr>
      </w:pPr>
      <w:bookmarkStart w:id="2" w:name="do|caII|si4|ss5|ar40|al2"/>
      <w:bookmarkEnd w:id="2"/>
      <w:r>
        <w:rPr>
          <w:color w:val="000000"/>
          <w:sz w:val="22"/>
          <w:szCs w:val="22"/>
        </w:rPr>
        <w:t>În cazul î</w:t>
      </w:r>
      <w:r w:rsidR="00D963E4" w:rsidRPr="00726866">
        <w:rPr>
          <w:color w:val="000000"/>
          <w:sz w:val="22"/>
          <w:szCs w:val="22"/>
        </w:rPr>
        <w:t xml:space="preserve">n care pe parcursul executării contractului, se suplimentează valoarea acestuia, </w:t>
      </w:r>
      <w:r>
        <w:rPr>
          <w:color w:val="000000"/>
          <w:sz w:val="22"/>
          <w:szCs w:val="22"/>
        </w:rPr>
        <w:t>prestatorul</w:t>
      </w:r>
      <w:r w:rsidR="00D963E4" w:rsidRPr="00726866">
        <w:rPr>
          <w:color w:val="000000"/>
          <w:sz w:val="22"/>
          <w:szCs w:val="22"/>
        </w:rPr>
        <w:t xml:space="preserve"> are obligaţia de a comp</w:t>
      </w:r>
      <w:r>
        <w:rPr>
          <w:color w:val="000000"/>
          <w:sz w:val="22"/>
          <w:szCs w:val="22"/>
        </w:rPr>
        <w:t>leta garanţia de bună execuţie î</w:t>
      </w:r>
      <w:r w:rsidR="00D963E4" w:rsidRPr="00726866">
        <w:rPr>
          <w:color w:val="000000"/>
          <w:sz w:val="22"/>
          <w:szCs w:val="22"/>
        </w:rPr>
        <w:t>n corelaţie cu noua valoare a contractului de achiziţie publică.</w:t>
      </w:r>
    </w:p>
    <w:p w:rsidR="00726866" w:rsidRPr="00726866" w:rsidRDefault="00D963E4" w:rsidP="00726866">
      <w:pPr>
        <w:jc w:val="both"/>
        <w:textAlignment w:val="baseline"/>
        <w:rPr>
          <w:sz w:val="22"/>
          <w:szCs w:val="22"/>
          <w:lang w:eastAsia="ro-RO"/>
        </w:rPr>
      </w:pPr>
      <w:r w:rsidRPr="00726866">
        <w:rPr>
          <w:b/>
          <w:color w:val="000000"/>
          <w:sz w:val="22"/>
          <w:szCs w:val="22"/>
        </w:rPr>
        <w:t>10.4</w:t>
      </w:r>
      <w:r w:rsidRPr="00726866">
        <w:rPr>
          <w:color w:val="000000"/>
          <w:sz w:val="22"/>
          <w:szCs w:val="22"/>
        </w:rPr>
        <w:t xml:space="preserve">. </w:t>
      </w:r>
      <w:r w:rsidR="00726866" w:rsidRPr="00726866">
        <w:rPr>
          <w:sz w:val="22"/>
          <w:szCs w:val="22"/>
          <w:lang w:eastAsia="ro-RO"/>
        </w:rPr>
        <w:t xml:space="preserve">Autoritatea contractantă are dreptul de </w:t>
      </w:r>
      <w:proofErr w:type="gramStart"/>
      <w:r w:rsidR="00726866" w:rsidRPr="00726866">
        <w:rPr>
          <w:sz w:val="22"/>
          <w:szCs w:val="22"/>
          <w:lang w:eastAsia="ro-RO"/>
        </w:rPr>
        <w:t>a</w:t>
      </w:r>
      <w:proofErr w:type="gramEnd"/>
      <w:r w:rsidR="00726866" w:rsidRPr="00726866">
        <w:rPr>
          <w:sz w:val="22"/>
          <w:szCs w:val="22"/>
          <w:lang w:eastAsia="ro-RO"/>
        </w:rPr>
        <w:t xml:space="preserve">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D963E4" w:rsidRPr="00726866" w:rsidRDefault="003C502D" w:rsidP="00D963E4">
      <w:pPr>
        <w:jc w:val="both"/>
        <w:textAlignment w:val="baseline"/>
        <w:rPr>
          <w:color w:val="000000"/>
          <w:sz w:val="22"/>
          <w:szCs w:val="22"/>
        </w:rPr>
      </w:pPr>
      <w:r w:rsidRPr="003C502D">
        <w:rPr>
          <w:b/>
          <w:color w:val="000000"/>
          <w:sz w:val="22"/>
          <w:szCs w:val="22"/>
        </w:rPr>
        <w:t>10.5</w:t>
      </w:r>
      <w:r w:rsidR="00D963E4" w:rsidRPr="003C502D">
        <w:rPr>
          <w:b/>
          <w:color w:val="000000"/>
          <w:sz w:val="22"/>
          <w:szCs w:val="22"/>
        </w:rPr>
        <w:t>.</w:t>
      </w:r>
      <w:r w:rsidR="00D963E4" w:rsidRPr="00726866">
        <w:rPr>
          <w:color w:val="000000"/>
          <w:sz w:val="22"/>
          <w:szCs w:val="22"/>
        </w:rPr>
        <w:t xml:space="preserve"> Anterior emiterii unei pretenţii asupra Garanţiei de Bună Execuţie, Achizitorul are obligaţia de a notifica atât </w:t>
      </w:r>
      <w:r>
        <w:rPr>
          <w:color w:val="000000"/>
          <w:sz w:val="22"/>
          <w:szCs w:val="22"/>
        </w:rPr>
        <w:t>prestatorul</w:t>
      </w:r>
      <w:r w:rsidR="00D963E4" w:rsidRPr="00726866">
        <w:rPr>
          <w:color w:val="000000"/>
          <w:sz w:val="22"/>
          <w:szCs w:val="22"/>
        </w:rPr>
        <w:t xml:space="preserve"> cât şi emitentului instrumentului de garantare pretenţia </w:t>
      </w:r>
      <w:proofErr w:type="gramStart"/>
      <w:r w:rsidR="00D963E4" w:rsidRPr="00726866">
        <w:rPr>
          <w:color w:val="000000"/>
          <w:sz w:val="22"/>
          <w:szCs w:val="22"/>
        </w:rPr>
        <w:t>sa</w:t>
      </w:r>
      <w:proofErr w:type="gramEnd"/>
      <w:r w:rsidR="00D963E4" w:rsidRPr="00726866">
        <w:rPr>
          <w:color w:val="000000"/>
          <w:sz w:val="22"/>
          <w:szCs w:val="22"/>
        </w:rPr>
        <w:t>, precizând obligaţiile care nu au fost respectate şi modul de calcul al prejudiciului;</w:t>
      </w:r>
    </w:p>
    <w:p w:rsidR="00D963E4" w:rsidRPr="00726866" w:rsidRDefault="003C502D" w:rsidP="00D963E4">
      <w:pPr>
        <w:jc w:val="both"/>
        <w:textAlignment w:val="baseline"/>
        <w:rPr>
          <w:color w:val="000000"/>
          <w:sz w:val="22"/>
          <w:szCs w:val="22"/>
        </w:rPr>
      </w:pPr>
      <w:r w:rsidRPr="003C502D">
        <w:rPr>
          <w:b/>
          <w:color w:val="000000"/>
          <w:sz w:val="22"/>
          <w:szCs w:val="22"/>
        </w:rPr>
        <w:t>10.6</w:t>
      </w:r>
      <w:r w:rsidR="00D963E4" w:rsidRPr="003C502D">
        <w:rPr>
          <w:b/>
          <w:color w:val="000000"/>
          <w:sz w:val="22"/>
          <w:szCs w:val="22"/>
        </w:rPr>
        <w:t>.</w:t>
      </w:r>
      <w:r w:rsidR="00D963E4" w:rsidRPr="00726866">
        <w:rPr>
          <w:color w:val="000000"/>
          <w:sz w:val="22"/>
          <w:szCs w:val="22"/>
        </w:rPr>
        <w:t xml:space="preserve"> În situaţia executării garanţiei de bună execuţie, parţial sau total, </w:t>
      </w:r>
      <w:r>
        <w:rPr>
          <w:color w:val="000000"/>
          <w:sz w:val="22"/>
          <w:szCs w:val="22"/>
        </w:rPr>
        <w:t>prestatorul</w:t>
      </w:r>
      <w:r w:rsidR="00D963E4" w:rsidRPr="00726866">
        <w:rPr>
          <w:color w:val="000000"/>
          <w:sz w:val="22"/>
          <w:szCs w:val="22"/>
        </w:rPr>
        <w:t xml:space="preserve"> are </w:t>
      </w:r>
      <w:r w:rsidR="00D963E4" w:rsidRPr="00726866">
        <w:rPr>
          <w:color w:val="000000"/>
          <w:spacing w:val="4"/>
          <w:sz w:val="22"/>
          <w:szCs w:val="22"/>
        </w:rPr>
        <w:t xml:space="preserve">obligaţia de a reîntregi garanţia în cauză raportat la restul rămas de executat, In </w:t>
      </w:r>
      <w:r w:rsidR="00D963E4" w:rsidRPr="00726866">
        <w:rPr>
          <w:color w:val="000000"/>
          <w:sz w:val="22"/>
          <w:szCs w:val="22"/>
        </w:rPr>
        <w:t>termen de 5</w:t>
      </w:r>
      <w:r w:rsidR="00D963E4" w:rsidRPr="00726866">
        <w:rPr>
          <w:color w:val="000000"/>
          <w:sz w:val="22"/>
          <w:szCs w:val="22"/>
        </w:rPr>
        <w:tab/>
        <w:t xml:space="preserve">zile lucrătoare de la data notificării emise de către Achizitor. </w:t>
      </w:r>
    </w:p>
    <w:p w:rsidR="00492827" w:rsidRPr="00FE31DF" w:rsidRDefault="00414076" w:rsidP="003C502D">
      <w:pPr>
        <w:tabs>
          <w:tab w:val="left" w:pos="0"/>
        </w:tabs>
        <w:ind w:hanging="270"/>
        <w:jc w:val="both"/>
        <w:rPr>
          <w:sz w:val="22"/>
          <w:szCs w:val="22"/>
        </w:rPr>
      </w:pPr>
      <w:r w:rsidRPr="00441537">
        <w:rPr>
          <w:sz w:val="22"/>
          <w:szCs w:val="22"/>
        </w:rPr>
        <w:t>.</w:t>
      </w:r>
      <w:r w:rsidR="00492827"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3C502D">
        <w:rPr>
          <w:b/>
          <w:bCs/>
          <w:snapToGrid w:val="0"/>
          <w:sz w:val="22"/>
          <w:szCs w:val="22"/>
        </w:rPr>
        <w:t>11.</w:t>
      </w:r>
      <w:r w:rsidRPr="003C502D">
        <w:rPr>
          <w:snapToGrid w:val="0"/>
          <w:sz w:val="22"/>
          <w:szCs w:val="22"/>
        </w:rPr>
        <w:t xml:space="preserve"> </w:t>
      </w:r>
      <w:r w:rsidRPr="003C502D">
        <w:rPr>
          <w:b/>
          <w:bCs/>
          <w:snapToGrid w:val="0"/>
          <w:sz w:val="22"/>
          <w:szCs w:val="22"/>
        </w:rPr>
        <w:t>OBLIGAȚIILE PRINCIPALE ALE PRESTATORULUI</w:t>
      </w:r>
      <w:r w:rsidRPr="00FE31DF">
        <w:rPr>
          <w:b/>
          <w:bCs/>
          <w:snapToGrid w:val="0"/>
          <w:sz w:val="22"/>
          <w:szCs w:val="22"/>
        </w:rPr>
        <w:t xml:space="preserve"> </w:t>
      </w:r>
    </w:p>
    <w:p w:rsidR="00492827" w:rsidRPr="003C502D"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proofErr w:type="gramStart"/>
      <w:r w:rsidRPr="00FE31DF">
        <w:rPr>
          <w:sz w:val="22"/>
          <w:szCs w:val="22"/>
        </w:rPr>
        <w:t>este</w:t>
      </w:r>
      <w:proofErr w:type="gramEnd"/>
      <w:r w:rsidRPr="00FE31DF">
        <w:rPr>
          <w:sz w:val="22"/>
          <w:szCs w:val="22"/>
        </w:rPr>
        <w:t xml:space="preserv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lastRenderedPageBreak/>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w:t>
      </w:r>
      <w:proofErr w:type="gramStart"/>
      <w:r w:rsidRPr="00FE31DF">
        <w:rPr>
          <w:snapToGrid w:val="0"/>
          <w:sz w:val="22"/>
          <w:szCs w:val="22"/>
        </w:rPr>
        <w:t>are</w:t>
      </w:r>
      <w:proofErr w:type="gramEnd"/>
      <w:r w:rsidRPr="00FE31DF">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Pr="00FE31DF">
        <w:rPr>
          <w:bCs/>
          <w:snapToGrid w:val="0"/>
          <w:sz w:val="22"/>
          <w:szCs w:val="22"/>
        </w:rPr>
        <w:t>ce</w:t>
      </w:r>
      <w:proofErr w:type="gramEnd"/>
      <w:r w:rsidRPr="00FE31DF">
        <w:rPr>
          <w:bCs/>
          <w:snapToGrid w:val="0"/>
          <w:sz w:val="22"/>
          <w:szCs w:val="22"/>
        </w:rPr>
        <w:t xml:space="preserv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w:t>
      </w:r>
      <w:proofErr w:type="gramStart"/>
      <w:r w:rsidR="00BC23F7" w:rsidRPr="00FE31DF">
        <w:rPr>
          <w:bCs/>
          <w:sz w:val="22"/>
          <w:szCs w:val="22"/>
          <w:lang w:val="ro-RO"/>
        </w:rPr>
        <w:t>va</w:t>
      </w:r>
      <w:proofErr w:type="gramEnd"/>
      <w:r w:rsidR="00BC23F7" w:rsidRPr="00FE31DF">
        <w:rPr>
          <w:bCs/>
          <w:sz w:val="22"/>
          <w:szCs w:val="22"/>
          <w:lang w:val="ro-RO"/>
        </w:rPr>
        <w:t xml:space="preserve">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w:t>
      </w:r>
      <w:proofErr w:type="gramStart"/>
      <w:r w:rsidR="009A4342" w:rsidRPr="00FE31DF">
        <w:rPr>
          <w:sz w:val="22"/>
          <w:szCs w:val="22"/>
        </w:rPr>
        <w:t>va</w:t>
      </w:r>
      <w:proofErr w:type="gramEnd"/>
      <w:r w:rsidR="009A4342" w:rsidRPr="00FE31DF">
        <w:rPr>
          <w:sz w:val="22"/>
          <w:szCs w:val="22"/>
        </w:rPr>
        <w:t xml:space="preserve">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3"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3"/>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 xml:space="preserve">14. SANCȚIUNI PENTRU NEÎNDEPLINIREA CULPABILĂ </w:t>
      </w:r>
      <w:proofErr w:type="gramStart"/>
      <w:r w:rsidRPr="00FE31DF">
        <w:rPr>
          <w:b/>
          <w:sz w:val="22"/>
          <w:szCs w:val="22"/>
        </w:rPr>
        <w:t>A</w:t>
      </w:r>
      <w:proofErr w:type="gramEnd"/>
      <w:r w:rsidRPr="00FE31DF">
        <w:rPr>
          <w:b/>
          <w:sz w:val="22"/>
          <w:szCs w:val="22"/>
        </w:rPr>
        <w:t xml:space="preserve">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lastRenderedPageBreak/>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4" w:name="_GoBack"/>
      <w:bookmarkEnd w:id="4"/>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proofErr w:type="gramStart"/>
      <w:r w:rsidRPr="00FE31DF">
        <w:rPr>
          <w:b/>
          <w:sz w:val="22"/>
          <w:szCs w:val="22"/>
        </w:rPr>
        <w:t>.</w:t>
      </w:r>
      <w:r w:rsidRPr="00FE31DF">
        <w:rPr>
          <w:sz w:val="22"/>
          <w:szCs w:val="22"/>
        </w:rPr>
        <w:t xml:space="preserve"> </w:t>
      </w:r>
      <w:r w:rsidRPr="00FE31DF">
        <w:rPr>
          <w:rFonts w:eastAsia="Calibri"/>
          <w:sz w:val="22"/>
          <w:szCs w:val="22"/>
        </w:rPr>
        <w:t xml:space="preserve"> </w:t>
      </w:r>
      <w:r w:rsidRPr="00FE31DF">
        <w:rPr>
          <w:sz w:val="22"/>
          <w:szCs w:val="22"/>
        </w:rPr>
        <w:t>Modificarea</w:t>
      </w:r>
      <w:proofErr w:type="gramEnd"/>
      <w:r w:rsidRPr="00FE31DF">
        <w:rPr>
          <w:sz w:val="22"/>
          <w:szCs w:val="22"/>
        </w:rPr>
        <w:t xml:space="preserve">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w:t>
      </w:r>
      <w:proofErr w:type="gramStart"/>
      <w:r w:rsidRPr="00FE31DF">
        <w:rPr>
          <w:sz w:val="22"/>
          <w:szCs w:val="22"/>
        </w:rPr>
        <w:t>drepturile</w:t>
      </w:r>
      <w:proofErr w:type="gramEnd"/>
      <w:r w:rsidRPr="00FE31DF">
        <w:rPr>
          <w:sz w:val="22"/>
          <w:szCs w:val="22"/>
        </w:rPr>
        <w:t xml:space="preserv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proofErr w:type="gramStart"/>
      <w:r w:rsidRPr="00FE31DF">
        <w:rPr>
          <w:sz w:val="22"/>
          <w:szCs w:val="22"/>
        </w:rPr>
        <w:t>înlocuirea/introducerea</w:t>
      </w:r>
      <w:proofErr w:type="gramEnd"/>
      <w:r w:rsidRPr="00FE31DF">
        <w:rPr>
          <w:sz w:val="22"/>
          <w:szCs w:val="22"/>
        </w:rPr>
        <w:t xml:space="preserve">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w:t>
      </w:r>
      <w:proofErr w:type="gramStart"/>
      <w:r w:rsidRPr="00FE31DF">
        <w:rPr>
          <w:sz w:val="22"/>
          <w:szCs w:val="22"/>
        </w:rPr>
        <w:t>identificarea</w:t>
      </w:r>
      <w:proofErr w:type="gramEnd"/>
      <w:r w:rsidRPr="00FE31DF">
        <w:rPr>
          <w:sz w:val="22"/>
          <w:szCs w:val="22"/>
        </w:rPr>
        <w:t xml:space="preserve">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w:t>
      </w:r>
      <w:proofErr w:type="gramStart"/>
      <w:r w:rsidRPr="00FE31DF">
        <w:rPr>
          <w:sz w:val="22"/>
          <w:szCs w:val="22"/>
        </w:rPr>
        <w:t>identificarea</w:t>
      </w:r>
      <w:proofErr w:type="gramEnd"/>
      <w:r w:rsidRPr="00FE31DF">
        <w:rPr>
          <w:sz w:val="22"/>
          <w:szCs w:val="22"/>
        </w:rPr>
        <w:t xml:space="preserve">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00FA26E8">
        <w:rPr>
          <w:sz w:val="22"/>
          <w:szCs w:val="22"/>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1138E9" w:rsidP="001138E9">
      <w:pPr>
        <w:ind w:left="76"/>
        <w:jc w:val="both"/>
        <w:rPr>
          <w:i/>
          <w:sz w:val="22"/>
          <w:szCs w:val="22"/>
        </w:rPr>
      </w:pPr>
      <w:r>
        <w:rPr>
          <w:rFonts w:eastAsia="Calibri"/>
          <w:color w:val="000000"/>
          <w:sz w:val="22"/>
          <w:szCs w:val="22"/>
        </w:rPr>
        <w:t xml:space="preserve">- </w:t>
      </w:r>
      <w:proofErr w:type="gramStart"/>
      <w:r w:rsidR="00492827" w:rsidRPr="00FE31DF">
        <w:rPr>
          <w:rFonts w:eastAsia="Calibri"/>
          <w:color w:val="000000"/>
          <w:sz w:val="22"/>
          <w:szCs w:val="22"/>
        </w:rPr>
        <w:t>decalarea</w:t>
      </w:r>
      <w:proofErr w:type="gramEnd"/>
      <w:r w:rsidR="00492827" w:rsidRPr="00FE31DF">
        <w:rPr>
          <w:rFonts w:eastAsia="Calibri"/>
          <w:color w:val="000000"/>
          <w:sz w:val="22"/>
          <w:szCs w:val="22"/>
        </w:rPr>
        <w:t xml:space="preserve"> unui </w:t>
      </w:r>
      <w:r w:rsidR="00492827" w:rsidRPr="00FE31DF">
        <w:rPr>
          <w:rFonts w:eastAsia="Calibri"/>
          <w:i/>
          <w:color w:val="000000"/>
          <w:sz w:val="22"/>
          <w:szCs w:val="22"/>
        </w:rPr>
        <w:t>Punct de reper</w:t>
      </w:r>
      <w:r w:rsidR="00492827" w:rsidRPr="00FE31DF">
        <w:rPr>
          <w:rFonts w:eastAsia="Calibri"/>
          <w:color w:val="000000"/>
          <w:sz w:val="22"/>
          <w:szCs w:val="22"/>
        </w:rPr>
        <w:t xml:space="preserve"> sau a unei activități din </w:t>
      </w:r>
      <w:r w:rsidR="00492827" w:rsidRPr="00FE31DF">
        <w:rPr>
          <w:rFonts w:eastAsia="Calibri"/>
          <w:i/>
          <w:color w:val="000000"/>
          <w:sz w:val="22"/>
          <w:szCs w:val="22"/>
        </w:rPr>
        <w:t>Planul de lucru al activităților</w:t>
      </w:r>
      <w:r w:rsidR="00492827" w:rsidRPr="00FE31DF">
        <w:rPr>
          <w:rFonts w:eastAsia="Calibri"/>
          <w:color w:val="000000"/>
          <w:sz w:val="22"/>
          <w:szCs w:val="22"/>
        </w:rPr>
        <w:t xml:space="preserve"> generată de condițiile și în limitele stipulate la clauzele 3.1 și 3.2. </w:t>
      </w:r>
      <w:proofErr w:type="gramStart"/>
      <w:r w:rsidR="00492827" w:rsidRPr="00FE31DF">
        <w:rPr>
          <w:rFonts w:eastAsia="Calibri"/>
          <w:color w:val="000000"/>
          <w:sz w:val="22"/>
          <w:szCs w:val="22"/>
        </w:rPr>
        <w:t>din</w:t>
      </w:r>
      <w:proofErr w:type="gramEnd"/>
      <w:r w:rsidR="00492827" w:rsidRPr="00FE31DF">
        <w:rPr>
          <w:rFonts w:eastAsia="Calibri"/>
          <w:color w:val="000000"/>
          <w:sz w:val="22"/>
          <w:szCs w:val="22"/>
        </w:rPr>
        <w:t xml:space="preserve"> prezentul </w:t>
      </w:r>
      <w:r w:rsidR="00492827"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proofErr w:type="gramStart"/>
      <w:r w:rsidRPr="00FE31DF">
        <w:rPr>
          <w:sz w:val="22"/>
          <w:szCs w:val="22"/>
        </w:rPr>
        <w:t>schimbări</w:t>
      </w:r>
      <w:proofErr w:type="gramEnd"/>
      <w:r w:rsidRPr="00FE31DF">
        <w:rPr>
          <w:sz w:val="22"/>
          <w:szCs w:val="22"/>
        </w:rPr>
        <w:t xml:space="preserve">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lastRenderedPageBreak/>
        <w:t>16.3.</w:t>
      </w:r>
      <w:r w:rsidRPr="00FE31DF">
        <w:rPr>
          <w:rFonts w:eastAsia="Calibri"/>
          <w:sz w:val="22"/>
          <w:szCs w:val="22"/>
        </w:rPr>
        <w:t xml:space="preserve"> Modificarea Contractului ca urmare </w:t>
      </w:r>
      <w:proofErr w:type="gramStart"/>
      <w:r w:rsidRPr="00FE31DF">
        <w:rPr>
          <w:rFonts w:eastAsia="Calibri"/>
          <w:sz w:val="22"/>
          <w:szCs w:val="22"/>
        </w:rPr>
        <w:t>a</w:t>
      </w:r>
      <w:proofErr w:type="gramEnd"/>
      <w:r w:rsidRPr="00FE31DF">
        <w:rPr>
          <w:rFonts w:eastAsia="Calibri"/>
          <w:sz w:val="22"/>
          <w:szCs w:val="22"/>
        </w:rPr>
        <w:t xml:space="preserve">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3C502D"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r w:rsidR="003C502D">
        <w:rPr>
          <w:sz w:val="22"/>
          <w:szCs w:val="22"/>
        </w:rPr>
        <w:t xml:space="preserve"> </w:t>
      </w:r>
      <w:r w:rsidRPr="003C502D">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xml:space="preserve">- Contractantul notifică achizitorul imediat </w:t>
      </w:r>
      <w:proofErr w:type="gramStart"/>
      <w:r w:rsidRPr="00FE31DF">
        <w:rPr>
          <w:sz w:val="22"/>
          <w:szCs w:val="22"/>
        </w:rPr>
        <w:t>ce</w:t>
      </w:r>
      <w:proofErr w:type="gramEnd"/>
      <w:r w:rsidRPr="00FE31DF">
        <w:rPr>
          <w:sz w:val="22"/>
          <w:szCs w:val="22"/>
        </w:rPr>
        <w:t xml:space="preserve"> consideră că domeniul de aplicare îi cere să facă ceva ce este ilegal sau imposibil. În cazul în care Achizitorul </w:t>
      </w:r>
      <w:proofErr w:type="gramStart"/>
      <w:r w:rsidRPr="00FE31DF">
        <w:rPr>
          <w:sz w:val="22"/>
          <w:szCs w:val="22"/>
        </w:rPr>
        <w:t>este</w:t>
      </w:r>
      <w:proofErr w:type="gramEnd"/>
      <w:r w:rsidRPr="00FE31DF">
        <w:rPr>
          <w:sz w:val="22"/>
          <w:szCs w:val="22"/>
        </w:rPr>
        <w:t xml:space="preserv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w:t>
      </w:r>
      <w:proofErr w:type="gramStart"/>
      <w:r w:rsidRPr="00FE31DF">
        <w:rPr>
          <w:sz w:val="22"/>
          <w:szCs w:val="22"/>
        </w:rPr>
        <w:t>ia</w:t>
      </w:r>
      <w:proofErr w:type="gramEnd"/>
      <w:r w:rsidRPr="00FE31DF">
        <w:rPr>
          <w:sz w:val="22"/>
          <w:szCs w:val="22"/>
        </w:rPr>
        <w:t xml:space="preserve">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C502D" w:rsidRDefault="003C502D" w:rsidP="003C502D">
      <w:pPr>
        <w:tabs>
          <w:tab w:val="left" w:pos="720"/>
        </w:tabs>
        <w:jc w:val="both"/>
        <w:rPr>
          <w:sz w:val="22"/>
          <w:szCs w:val="22"/>
          <w:shd w:val="clear" w:color="auto" w:fill="D9D9D9"/>
        </w:rPr>
      </w:pPr>
    </w:p>
    <w:p w:rsidR="003B1765" w:rsidRPr="00FE31DF" w:rsidRDefault="003B1765" w:rsidP="003C502D">
      <w:pPr>
        <w:tabs>
          <w:tab w:val="left" w:pos="720"/>
        </w:tabs>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3C502D">
      <w:pPr>
        <w:pStyle w:val="rvps1"/>
        <w:spacing w:before="0" w:beforeAutospacing="0" w:after="0" w:afterAutospacing="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lastRenderedPageBreak/>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w:t>
      </w:r>
      <w:proofErr w:type="gramStart"/>
      <w:r w:rsidRPr="00FE31DF">
        <w:rPr>
          <w:sz w:val="22"/>
          <w:szCs w:val="22"/>
        </w:rPr>
        <w:t>este</w:t>
      </w:r>
      <w:proofErr w:type="gramEnd"/>
      <w:r w:rsidRPr="00FE31DF">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w:t>
      </w:r>
      <w:proofErr w:type="gramStart"/>
      <w:r w:rsidRPr="00FE31DF">
        <w:rPr>
          <w:snapToGrid w:val="0"/>
          <w:sz w:val="22"/>
          <w:szCs w:val="22"/>
        </w:rPr>
        <w:t>este</w:t>
      </w:r>
      <w:proofErr w:type="gramEnd"/>
      <w:r w:rsidRPr="00FE31DF">
        <w:rPr>
          <w:snapToGrid w:val="0"/>
          <w:sz w:val="22"/>
          <w:szCs w:val="22"/>
        </w:rPr>
        <w:t xml:space="preserv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w:t>
      </w:r>
      <w:proofErr w:type="gramStart"/>
      <w:r w:rsidRPr="00FE31DF">
        <w:rPr>
          <w:snapToGrid w:val="0"/>
          <w:sz w:val="22"/>
          <w:szCs w:val="22"/>
        </w:rPr>
        <w:t>va</w:t>
      </w:r>
      <w:proofErr w:type="gramEnd"/>
      <w:r w:rsidRPr="00FE31DF">
        <w:rPr>
          <w:snapToGrid w:val="0"/>
          <w:sz w:val="22"/>
          <w:szCs w:val="22"/>
        </w:rPr>
        <w:t xml:space="preserve"> fi suspendată în perioada de acţiune a forţei majore, dar fără a prejudicia </w:t>
      </w:r>
    </w:p>
    <w:p w:rsidR="00492827" w:rsidRPr="00FE31DF" w:rsidRDefault="00492827" w:rsidP="00FE31DF">
      <w:pPr>
        <w:jc w:val="both"/>
        <w:rPr>
          <w:snapToGrid w:val="0"/>
          <w:sz w:val="22"/>
          <w:szCs w:val="22"/>
        </w:rPr>
      </w:pPr>
      <w:proofErr w:type="gramStart"/>
      <w:r w:rsidRPr="00FE31DF">
        <w:rPr>
          <w:snapToGrid w:val="0"/>
          <w:sz w:val="22"/>
          <w:szCs w:val="22"/>
        </w:rPr>
        <w:t>drepturile</w:t>
      </w:r>
      <w:proofErr w:type="gramEnd"/>
      <w:r w:rsidRPr="00FE31DF">
        <w:rPr>
          <w:snapToGrid w:val="0"/>
          <w:sz w:val="22"/>
          <w:szCs w:val="22"/>
        </w:rPr>
        <w:t xml:space="preserv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w:t>
      </w:r>
      <w:proofErr w:type="gramStart"/>
      <w:r w:rsidRPr="00FE31DF">
        <w:rPr>
          <w:sz w:val="22"/>
          <w:szCs w:val="22"/>
        </w:rPr>
        <w:t>să</w:t>
      </w:r>
      <w:proofErr w:type="gramEnd"/>
      <w:r w:rsidRPr="00FE31DF">
        <w:rPr>
          <w:sz w:val="22"/>
          <w:szCs w:val="22"/>
        </w:rPr>
        <w:t xml:space="preserve">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w:t>
      </w:r>
      <w:proofErr w:type="gramStart"/>
      <w:r w:rsidRPr="00FE31DF">
        <w:rPr>
          <w:snapToGrid w:val="0"/>
          <w:sz w:val="22"/>
          <w:szCs w:val="22"/>
        </w:rPr>
        <w:t>este</w:t>
      </w:r>
      <w:proofErr w:type="gramEnd"/>
      <w:r w:rsidRPr="00FE31DF">
        <w:rPr>
          <w:snapToGrid w:val="0"/>
          <w:sz w:val="22"/>
          <w:szCs w:val="22"/>
        </w:rPr>
        <w:t xml:space="preserv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w:t>
      </w:r>
      <w:proofErr w:type="gramStart"/>
      <w:r w:rsidRPr="00FE31DF">
        <w:rPr>
          <w:snapToGrid w:val="0"/>
          <w:sz w:val="22"/>
          <w:szCs w:val="22"/>
        </w:rPr>
        <w:t>va</w:t>
      </w:r>
      <w:proofErr w:type="gramEnd"/>
      <w:r w:rsidRPr="00FE31DF">
        <w:rPr>
          <w:snapToGrid w:val="0"/>
          <w:sz w:val="22"/>
          <w:szCs w:val="22"/>
        </w:rPr>
        <w:t xml:space="preserve">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3. SUBCONTRACTAREA, TER</w:t>
      </w:r>
      <w:r w:rsidR="001138E9">
        <w:rPr>
          <w:b/>
          <w:sz w:val="22"/>
          <w:szCs w:val="22"/>
          <w:lang w:val="es-ES"/>
        </w:rPr>
        <w:t>Ț</w:t>
      </w:r>
      <w:r w:rsidRPr="00FE31DF">
        <w:rPr>
          <w:b/>
          <w:sz w:val="22"/>
          <w:szCs w:val="22"/>
          <w:lang w:val="es-ES"/>
        </w:rPr>
        <w:t xml:space="preserve">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xml:space="preserve">. Prestatorul nu </w:t>
      </w:r>
      <w:proofErr w:type="gramStart"/>
      <w:r w:rsidRPr="00FE31DF">
        <w:rPr>
          <w:sz w:val="22"/>
          <w:szCs w:val="22"/>
          <w:lang w:val="es-ES"/>
        </w:rPr>
        <w:t>va</w:t>
      </w:r>
      <w:proofErr w:type="gramEnd"/>
      <w:r w:rsidRPr="00FE31DF">
        <w:rPr>
          <w:sz w:val="22"/>
          <w:szCs w:val="22"/>
          <w:lang w:val="es-ES"/>
        </w:rPr>
        <w:t xml:space="preserve"> avea dreptul de a inlocui/implica niciun subcontractant/experți, în perioada de</w:t>
      </w:r>
    </w:p>
    <w:p w:rsidR="00492827" w:rsidRPr="00FE31DF" w:rsidRDefault="00492827" w:rsidP="00FE31DF">
      <w:pPr>
        <w:jc w:val="both"/>
        <w:rPr>
          <w:sz w:val="22"/>
          <w:szCs w:val="22"/>
          <w:lang w:val="es-ES"/>
        </w:rPr>
      </w:pPr>
      <w:proofErr w:type="gramStart"/>
      <w:r w:rsidRPr="00FE31DF">
        <w:rPr>
          <w:sz w:val="22"/>
          <w:szCs w:val="22"/>
          <w:lang w:val="es-ES"/>
        </w:rPr>
        <w:t>implementare</w:t>
      </w:r>
      <w:proofErr w:type="gramEnd"/>
      <w:r w:rsidRPr="00FE31DF">
        <w:rPr>
          <w:sz w:val="22"/>
          <w:szCs w:val="22"/>
          <w:lang w:val="es-ES"/>
        </w:rPr>
        <w:t xml:space="preserv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lastRenderedPageBreak/>
        <w:t xml:space="preserve">- </w:t>
      </w:r>
      <w:proofErr w:type="gramStart"/>
      <w:r w:rsidRPr="00FE31DF">
        <w:rPr>
          <w:sz w:val="22"/>
          <w:szCs w:val="22"/>
          <w:shd w:val="clear" w:color="auto" w:fill="FFFFFF"/>
        </w:rPr>
        <w:t>certificatele</w:t>
      </w:r>
      <w:proofErr w:type="gramEnd"/>
      <w:r w:rsidRPr="00FE31DF">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xml:space="preserve">- </w:t>
      </w:r>
      <w:proofErr w:type="gramStart"/>
      <w:r w:rsidRPr="00FE31DF">
        <w:rPr>
          <w:sz w:val="22"/>
          <w:szCs w:val="22"/>
          <w:shd w:val="clear" w:color="auto" w:fill="FFFFFF"/>
        </w:rPr>
        <w:t>aceleași</w:t>
      </w:r>
      <w:proofErr w:type="gramEnd"/>
      <w:r w:rsidRPr="00FE31DF">
        <w:rPr>
          <w:sz w:val="22"/>
          <w:szCs w:val="22"/>
          <w:shd w:val="clear" w:color="auto" w:fill="FFFFFF"/>
        </w:rPr>
        <w:t xml:space="preserve">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w:t>
      </w:r>
      <w:proofErr w:type="gramStart"/>
      <w:r w:rsidRPr="00FE31DF">
        <w:rPr>
          <w:sz w:val="22"/>
          <w:szCs w:val="22"/>
          <w:shd w:val="clear" w:color="auto" w:fill="FFFFFF"/>
        </w:rPr>
        <w:t>ce</w:t>
      </w:r>
      <w:proofErr w:type="gramEnd"/>
      <w:r w:rsidRPr="00FE31DF">
        <w:rPr>
          <w:sz w:val="22"/>
          <w:szCs w:val="22"/>
          <w:shd w:val="clear" w:color="auto" w:fill="FFFFFF"/>
        </w:rPr>
        <w:t xml:space="preserve"> priveste modul de indeplinire a Contractului.</w:t>
      </w:r>
    </w:p>
    <w:p w:rsidR="00492827" w:rsidRPr="00FE31DF" w:rsidRDefault="00492827" w:rsidP="00FE31DF">
      <w:pPr>
        <w:pStyle w:val="CommentText"/>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CommentText"/>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w:t>
      </w:r>
      <w:proofErr w:type="gramStart"/>
      <w:r w:rsidRPr="00FE31DF">
        <w:rPr>
          <w:sz w:val="22"/>
          <w:szCs w:val="22"/>
        </w:rPr>
        <w:t>ce</w:t>
      </w:r>
      <w:proofErr w:type="gramEnd"/>
      <w:r w:rsidRPr="00FE31DF">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FE31DF">
        <w:rPr>
          <w:sz w:val="22"/>
          <w:szCs w:val="22"/>
        </w:rPr>
        <w:t>va</w:t>
      </w:r>
      <w:proofErr w:type="gramEnd"/>
      <w:r w:rsidRPr="00FE31DF">
        <w:rPr>
          <w:sz w:val="22"/>
          <w:szCs w:val="22"/>
        </w:rPr>
        <w:t xml:space="preserve">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w:t>
      </w:r>
      <w:proofErr w:type="gramStart"/>
      <w:r w:rsidRPr="00FE31DF">
        <w:rPr>
          <w:b/>
          <w:bCs/>
          <w:snapToGrid w:val="0"/>
          <w:sz w:val="22"/>
          <w:szCs w:val="22"/>
        </w:rPr>
        <w:t>.(</w:t>
      </w:r>
      <w:proofErr w:type="gramEnd"/>
      <w:r w:rsidRPr="00FE31DF">
        <w:rPr>
          <w:b/>
          <w:bCs/>
          <w:snapToGrid w:val="0"/>
          <w:sz w:val="22"/>
          <w:szCs w:val="22"/>
        </w:rPr>
        <w:t>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w:t>
      </w:r>
      <w:proofErr w:type="gramStart"/>
      <w:r w:rsidRPr="00FE31DF">
        <w:rPr>
          <w:snapToGrid w:val="0"/>
          <w:sz w:val="22"/>
          <w:szCs w:val="22"/>
        </w:rPr>
        <w:t>primirii  comunicării</w:t>
      </w:r>
      <w:proofErr w:type="gramEnd"/>
      <w:r w:rsidRPr="00FE31DF">
        <w:rPr>
          <w:snapToGrid w:val="0"/>
          <w:sz w:val="22"/>
          <w:szCs w:val="22"/>
        </w:rPr>
        <w:t>.</w:t>
      </w:r>
    </w:p>
    <w:p w:rsidR="00492827" w:rsidRPr="00FE31DF" w:rsidRDefault="00492827" w:rsidP="00FE31DF">
      <w:pPr>
        <w:jc w:val="both"/>
        <w:rPr>
          <w:sz w:val="22"/>
          <w:szCs w:val="22"/>
          <w:shd w:val="clear" w:color="auto" w:fill="FFFFFF"/>
        </w:rPr>
      </w:pPr>
    </w:p>
    <w:p w:rsidR="00BE67AA" w:rsidRPr="0065224E" w:rsidRDefault="00BE67AA" w:rsidP="00BE67AA">
      <w:pPr>
        <w:pStyle w:val="DefaultText"/>
        <w:ind w:firstLine="900"/>
        <w:jc w:val="both"/>
        <w:rPr>
          <w:sz w:val="22"/>
          <w:szCs w:val="22"/>
          <w:lang w:val="pt-BR"/>
        </w:rPr>
      </w:pPr>
      <w:r w:rsidRPr="0065224E">
        <w:rPr>
          <w:sz w:val="22"/>
          <w:szCs w:val="22"/>
          <w:lang w:val="pt-BR"/>
        </w:rPr>
        <w:t xml:space="preserve">Părţile au înteles să încheie prezentul contract în 2 (două) exemplare, un exemplar pentru prestator, si 1 exemplar  pentru achizitor.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003C502D">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3C502D">
        <w:rPr>
          <w:b/>
          <w:sz w:val="22"/>
          <w:szCs w:val="22"/>
          <w:lang w:val="it-IT"/>
        </w:rPr>
        <w:t xml:space="preserve">                     </w:t>
      </w:r>
      <w:r w:rsidR="00AA4307" w:rsidRPr="00FE31DF">
        <w:rPr>
          <w:b/>
          <w:sz w:val="22"/>
          <w:szCs w:val="22"/>
          <w:lang w:val="it-IT"/>
        </w:rPr>
        <w:t>S.R.L.</w:t>
      </w:r>
    </w:p>
    <w:tbl>
      <w:tblPr>
        <w:tblW w:w="0" w:type="auto"/>
        <w:tblLook w:val="01E0"/>
      </w:tblPr>
      <w:tblGrid>
        <w:gridCol w:w="4921"/>
        <w:gridCol w:w="4932"/>
      </w:tblGrid>
      <w:tr w:rsidR="00132AE2" w:rsidRPr="00FE31DF" w:rsidTr="009A0297">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BE67AA" w:rsidP="00BE67AA">
            <w:pPr>
              <w:rPr>
                <w:sz w:val="22"/>
                <w:szCs w:val="22"/>
              </w:rPr>
            </w:pPr>
            <w:r>
              <w:rPr>
                <w:sz w:val="22"/>
                <w:szCs w:val="22"/>
              </w:rPr>
              <w:t xml:space="preserve">       Andrei CARABELEA</w:t>
            </w: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D5" w:rsidRDefault="00BB7BD5">
      <w:r>
        <w:separator/>
      </w:r>
    </w:p>
  </w:endnote>
  <w:endnote w:type="continuationSeparator" w:id="0">
    <w:p w:rsidR="00BB7BD5" w:rsidRDefault="00BB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D5" w:rsidRDefault="00BB7BD5">
      <w:r>
        <w:separator/>
      </w:r>
    </w:p>
  </w:footnote>
  <w:footnote w:type="continuationSeparator" w:id="0">
    <w:p w:rsidR="00BB7BD5" w:rsidRDefault="00BB7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7953C2B"/>
    <w:multiLevelType w:val="hybridMultilevel"/>
    <w:tmpl w:val="2F02AF68"/>
    <w:lvl w:ilvl="0" w:tplc="99780AA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2">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77AF8"/>
    <w:multiLevelType w:val="multilevel"/>
    <w:tmpl w:val="66926D2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8">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51BB3FB4"/>
    <w:multiLevelType w:val="multilevel"/>
    <w:tmpl w:val="7D60573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1">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
  </w:num>
  <w:num w:numId="4">
    <w:abstractNumId w:val="3"/>
  </w:num>
  <w:num w:numId="5">
    <w:abstractNumId w:val="7"/>
  </w:num>
  <w:num w:numId="6">
    <w:abstractNumId w:val="1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18"/>
  </w:num>
  <w:num w:numId="16">
    <w:abstractNumId w:val="17"/>
  </w:num>
  <w:num w:numId="17">
    <w:abstractNumId w:val="14"/>
  </w:num>
  <w:num w:numId="18">
    <w:abstractNumId w:val="2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2D43"/>
    <w:rsid w:val="001138E9"/>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03E00"/>
    <w:rsid w:val="002108BC"/>
    <w:rsid w:val="002206F8"/>
    <w:rsid w:val="0024789E"/>
    <w:rsid w:val="00247EC7"/>
    <w:rsid w:val="0025575C"/>
    <w:rsid w:val="002567C0"/>
    <w:rsid w:val="00264C31"/>
    <w:rsid w:val="0027518E"/>
    <w:rsid w:val="002775FE"/>
    <w:rsid w:val="00291643"/>
    <w:rsid w:val="002B0E8A"/>
    <w:rsid w:val="002C22EE"/>
    <w:rsid w:val="002D5A02"/>
    <w:rsid w:val="00303A42"/>
    <w:rsid w:val="0030407F"/>
    <w:rsid w:val="00312478"/>
    <w:rsid w:val="003263E1"/>
    <w:rsid w:val="00327505"/>
    <w:rsid w:val="00333687"/>
    <w:rsid w:val="00342A6A"/>
    <w:rsid w:val="0034744B"/>
    <w:rsid w:val="00355680"/>
    <w:rsid w:val="00356B8D"/>
    <w:rsid w:val="003721CA"/>
    <w:rsid w:val="003A77AB"/>
    <w:rsid w:val="003B1765"/>
    <w:rsid w:val="003B2BE8"/>
    <w:rsid w:val="003C02B9"/>
    <w:rsid w:val="003C502D"/>
    <w:rsid w:val="003C6C2C"/>
    <w:rsid w:val="00414076"/>
    <w:rsid w:val="004173C4"/>
    <w:rsid w:val="00421687"/>
    <w:rsid w:val="004520DB"/>
    <w:rsid w:val="0045429F"/>
    <w:rsid w:val="00461B1F"/>
    <w:rsid w:val="004653DA"/>
    <w:rsid w:val="0047166D"/>
    <w:rsid w:val="00472264"/>
    <w:rsid w:val="004732D3"/>
    <w:rsid w:val="00480DD2"/>
    <w:rsid w:val="0048225B"/>
    <w:rsid w:val="00492827"/>
    <w:rsid w:val="00495A73"/>
    <w:rsid w:val="004A2287"/>
    <w:rsid w:val="004B0D6B"/>
    <w:rsid w:val="004B62F6"/>
    <w:rsid w:val="004D667D"/>
    <w:rsid w:val="004E6167"/>
    <w:rsid w:val="00522CC7"/>
    <w:rsid w:val="00526C21"/>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00E9"/>
    <w:rsid w:val="00677FA5"/>
    <w:rsid w:val="0068283D"/>
    <w:rsid w:val="006A6FC4"/>
    <w:rsid w:val="006A7933"/>
    <w:rsid w:val="006B39D2"/>
    <w:rsid w:val="006B5B9B"/>
    <w:rsid w:val="006C3D33"/>
    <w:rsid w:val="006D2276"/>
    <w:rsid w:val="006D5A49"/>
    <w:rsid w:val="007143C2"/>
    <w:rsid w:val="00720511"/>
    <w:rsid w:val="00721CC1"/>
    <w:rsid w:val="00726866"/>
    <w:rsid w:val="00742ADE"/>
    <w:rsid w:val="00743048"/>
    <w:rsid w:val="007506DB"/>
    <w:rsid w:val="00765011"/>
    <w:rsid w:val="00781DF4"/>
    <w:rsid w:val="007A0040"/>
    <w:rsid w:val="007B3A12"/>
    <w:rsid w:val="007B7541"/>
    <w:rsid w:val="007D719C"/>
    <w:rsid w:val="007F6615"/>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0DBC"/>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44A54"/>
    <w:rsid w:val="00B537CF"/>
    <w:rsid w:val="00B65AE7"/>
    <w:rsid w:val="00B7132C"/>
    <w:rsid w:val="00B73FD5"/>
    <w:rsid w:val="00B76A3F"/>
    <w:rsid w:val="00B7739B"/>
    <w:rsid w:val="00B8523C"/>
    <w:rsid w:val="00B8561D"/>
    <w:rsid w:val="00BA7CC8"/>
    <w:rsid w:val="00BB179E"/>
    <w:rsid w:val="00BB7BD5"/>
    <w:rsid w:val="00BC23F7"/>
    <w:rsid w:val="00BC4AAB"/>
    <w:rsid w:val="00BD0E48"/>
    <w:rsid w:val="00BD13B8"/>
    <w:rsid w:val="00BD3450"/>
    <w:rsid w:val="00BD53BE"/>
    <w:rsid w:val="00BD5616"/>
    <w:rsid w:val="00BD63E5"/>
    <w:rsid w:val="00BD7A99"/>
    <w:rsid w:val="00BE019A"/>
    <w:rsid w:val="00BE251A"/>
    <w:rsid w:val="00BE5951"/>
    <w:rsid w:val="00BE67AA"/>
    <w:rsid w:val="00C062FD"/>
    <w:rsid w:val="00C14D65"/>
    <w:rsid w:val="00C15C3E"/>
    <w:rsid w:val="00C162B5"/>
    <w:rsid w:val="00C22F63"/>
    <w:rsid w:val="00C40DD3"/>
    <w:rsid w:val="00C57B43"/>
    <w:rsid w:val="00C64990"/>
    <w:rsid w:val="00C6579A"/>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963E4"/>
    <w:rsid w:val="00DA22DC"/>
    <w:rsid w:val="00DB44E2"/>
    <w:rsid w:val="00DB7226"/>
    <w:rsid w:val="00E11B43"/>
    <w:rsid w:val="00E1332A"/>
    <w:rsid w:val="00E26C96"/>
    <w:rsid w:val="00E40D44"/>
    <w:rsid w:val="00E455F4"/>
    <w:rsid w:val="00E458F8"/>
    <w:rsid w:val="00E51276"/>
    <w:rsid w:val="00E516B9"/>
    <w:rsid w:val="00E53C2D"/>
    <w:rsid w:val="00E54E53"/>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65053"/>
    <w:rsid w:val="00F732B4"/>
    <w:rsid w:val="00F814E9"/>
    <w:rsid w:val="00F8445D"/>
    <w:rsid w:val="00F92C4F"/>
    <w:rsid w:val="00FA26E8"/>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body 2,Normal bullet 2,List1,List Paragraph11,Listă colorată - Accentuare 11,Citation List,본문(내용),List Paragraph (numbered (a)),bu,B"/>
    <w:basedOn w:val="Normal"/>
    <w:link w:val="ListParagraphChar"/>
    <w:uiPriority w:val="34"/>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character" w:customStyle="1" w:styleId="ListParagraphChar1">
    <w:name w:val="List Paragraph Char1"/>
    <w:aliases w:val="body 2 Char1,Normal bullet 2 Char1,List1 Char1,List Paragraph11 Char1,Listă colorată - Accentuare 11 Char1,Citation List Char1,본문(내용) Char,List Paragraph (numbered (a)) Char,Header bold Char,Lettre d'introduction Char,bu Char,B Char"/>
    <w:link w:val="ListParagraph"/>
    <w:uiPriority w:val="34"/>
    <w:locked/>
    <w:rsid w:val="00726866"/>
    <w:rPr>
      <w:sz w:val="24"/>
      <w:szCs w:val="24"/>
      <w:lang w:val="en-US" w:eastAsia="en-US"/>
    </w:rPr>
  </w:style>
  <w:style w:type="character" w:customStyle="1" w:styleId="ss1">
    <w:name w:val="ss1"/>
    <w:basedOn w:val="DefaultParagraphFont"/>
    <w:rsid w:val="00726866"/>
    <w:rPr>
      <w:b/>
      <w:bCs/>
      <w:sz w:val="22"/>
      <w:szCs w:val="22"/>
    </w:rPr>
  </w:style>
  <w:style w:type="paragraph" w:styleId="NormalWeb">
    <w:name w:val="Normal (Web)"/>
    <w:basedOn w:val="Normal"/>
    <w:uiPriority w:val="99"/>
    <w:unhideWhenUsed/>
    <w:rsid w:val="00726866"/>
    <w:pPr>
      <w:spacing w:before="100" w:beforeAutospacing="1" w:after="100" w:afterAutospacing="1"/>
    </w:pPr>
  </w:style>
  <w:style w:type="paragraph" w:styleId="ListParagraph">
    <w:name w:val="List Paragraph"/>
    <w:basedOn w:val="Normal"/>
    <w:link w:val="ListParagraphChar1"/>
    <w:uiPriority w:val="34"/>
    <w:qFormat/>
    <w:rsid w:val="00726866"/>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34340722">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9</Pages>
  <Words>6781</Words>
  <Characters>38656</Characters>
  <Application>Microsoft Office Word</Application>
  <DocSecurity>0</DocSecurity>
  <Lines>322</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103</cp:revision>
  <cp:lastPrinted>2014-03-05T07:41:00Z</cp:lastPrinted>
  <dcterms:created xsi:type="dcterms:W3CDTF">2012-08-10T10:28:00Z</dcterms:created>
  <dcterms:modified xsi:type="dcterms:W3CDTF">2022-08-09T08:14:00Z</dcterms:modified>
</cp:coreProperties>
</file>