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F" w:rsidRPr="004874F8" w:rsidRDefault="007E3E3F" w:rsidP="007A30F2">
      <w:pPr>
        <w:pStyle w:val="DefaultText2"/>
        <w:shd w:val="clear" w:color="auto" w:fill="FFFFFF"/>
        <w:jc w:val="center"/>
        <w:outlineLvl w:val="0"/>
        <w:rPr>
          <w:b/>
          <w:bCs/>
          <w:color w:val="000000"/>
          <w:sz w:val="22"/>
          <w:szCs w:val="22"/>
          <w:lang w:val="ro-RO"/>
        </w:rPr>
      </w:pPr>
      <w:r w:rsidRPr="004874F8">
        <w:rPr>
          <w:b/>
          <w:bCs/>
          <w:color w:val="000000"/>
          <w:sz w:val="22"/>
          <w:szCs w:val="22"/>
          <w:lang w:val="ro-RO"/>
        </w:rPr>
        <w:t>Contract de servicii</w:t>
      </w:r>
    </w:p>
    <w:p w:rsidR="007E3E3F" w:rsidRPr="004874F8" w:rsidRDefault="007E3E3F" w:rsidP="004874F8">
      <w:pPr>
        <w:pStyle w:val="DefaultText2"/>
        <w:shd w:val="clear" w:color="auto" w:fill="FFFFFF"/>
        <w:rPr>
          <w:b/>
          <w:bCs/>
          <w:color w:val="000000"/>
          <w:sz w:val="22"/>
          <w:szCs w:val="22"/>
          <w:lang w:val="ro-RO"/>
        </w:rPr>
      </w:pPr>
    </w:p>
    <w:p w:rsidR="00EB1354" w:rsidRPr="004874F8" w:rsidRDefault="007E3E3F" w:rsidP="00EB1354">
      <w:pPr>
        <w:shd w:val="clear" w:color="auto" w:fill="FFFFFF"/>
        <w:jc w:val="both"/>
        <w:rPr>
          <w:b/>
          <w:bCs/>
          <w:color w:val="000000"/>
          <w:sz w:val="22"/>
          <w:szCs w:val="22"/>
          <w:lang w:val="ro-RO"/>
        </w:rPr>
      </w:pPr>
      <w:r w:rsidRPr="004874F8">
        <w:rPr>
          <w:b/>
          <w:bCs/>
          <w:color w:val="000000"/>
          <w:sz w:val="22"/>
          <w:szCs w:val="22"/>
          <w:lang w:val="it-IT"/>
        </w:rPr>
        <w:t xml:space="preserve">Municipiului Piatra Neamţ                                                            </w:t>
      </w:r>
      <w:r w:rsidR="00891B7A">
        <w:rPr>
          <w:b/>
          <w:bCs/>
          <w:color w:val="000000"/>
          <w:sz w:val="22"/>
          <w:szCs w:val="22"/>
          <w:lang w:val="it-IT"/>
        </w:rPr>
        <w:t xml:space="preserve"> </w:t>
      </w:r>
      <w:r w:rsidR="00042D0B">
        <w:rPr>
          <w:b/>
          <w:bCs/>
          <w:color w:val="000000"/>
          <w:sz w:val="22"/>
          <w:szCs w:val="22"/>
          <w:lang w:val="it-IT"/>
        </w:rPr>
        <w:t xml:space="preserve">           </w:t>
      </w:r>
      <w:r w:rsidR="00891B7A">
        <w:rPr>
          <w:b/>
          <w:bCs/>
          <w:color w:val="000000"/>
          <w:sz w:val="22"/>
          <w:szCs w:val="22"/>
          <w:lang w:val="it-IT"/>
        </w:rPr>
        <w:t xml:space="preserve">  </w:t>
      </w:r>
      <w:r w:rsidR="00042D0B">
        <w:rPr>
          <w:b/>
          <w:bCs/>
          <w:color w:val="000000"/>
          <w:sz w:val="22"/>
          <w:szCs w:val="22"/>
          <w:lang w:val="it-IT"/>
        </w:rPr>
        <w:t xml:space="preserve">      </w:t>
      </w:r>
      <w:r w:rsidR="00891B7A">
        <w:rPr>
          <w:b/>
          <w:bCs/>
          <w:color w:val="000000"/>
          <w:sz w:val="22"/>
          <w:szCs w:val="22"/>
          <w:lang w:val="it-IT"/>
        </w:rPr>
        <w:t xml:space="preserve"> </w:t>
      </w:r>
      <w:r w:rsidR="00E42751" w:rsidRPr="00701788">
        <w:rPr>
          <w:b/>
          <w:sz w:val="22"/>
          <w:szCs w:val="22"/>
        </w:rPr>
        <w:t xml:space="preserve">S.C. </w:t>
      </w:r>
      <w:r w:rsidR="00B03529">
        <w:rPr>
          <w:b/>
          <w:sz w:val="22"/>
          <w:szCs w:val="22"/>
        </w:rPr>
        <w:t>____________</w:t>
      </w:r>
      <w:r w:rsidR="00EB1354">
        <w:rPr>
          <w:b/>
          <w:sz w:val="22"/>
          <w:szCs w:val="22"/>
        </w:rPr>
        <w:t xml:space="preserve"> </w:t>
      </w:r>
      <w:r w:rsidR="00974888">
        <w:rPr>
          <w:b/>
          <w:sz w:val="22"/>
          <w:szCs w:val="22"/>
        </w:rPr>
        <w:t xml:space="preserve"> </w:t>
      </w:r>
      <w:r w:rsidR="00E42751" w:rsidRPr="00701788">
        <w:rPr>
          <w:b/>
          <w:sz w:val="22"/>
          <w:szCs w:val="22"/>
        </w:rPr>
        <w:t xml:space="preserve"> S.R.L.        </w:t>
      </w:r>
      <w:r w:rsidR="00EB1354" w:rsidRPr="004874F8">
        <w:rPr>
          <w:b/>
          <w:bCs/>
          <w:color w:val="000000"/>
          <w:sz w:val="22"/>
          <w:szCs w:val="22"/>
          <w:lang w:val="ro-RO"/>
        </w:rPr>
        <w:t>Nr________/_______</w:t>
      </w:r>
      <w:r w:rsidR="00EB1354">
        <w:rPr>
          <w:b/>
          <w:bCs/>
          <w:color w:val="000000"/>
          <w:sz w:val="22"/>
          <w:szCs w:val="22"/>
          <w:lang w:val="ro-RO"/>
        </w:rPr>
        <w:t>_____</w:t>
      </w:r>
      <w:r w:rsidRPr="004874F8">
        <w:rPr>
          <w:b/>
          <w:bCs/>
          <w:color w:val="000000"/>
          <w:sz w:val="22"/>
          <w:szCs w:val="22"/>
          <w:lang w:val="it-IT"/>
        </w:rPr>
        <w:tab/>
        <w:t xml:space="preserve">                                              </w:t>
      </w:r>
      <w:r w:rsidR="00EB1354">
        <w:rPr>
          <w:b/>
          <w:bCs/>
          <w:color w:val="000000"/>
          <w:sz w:val="22"/>
          <w:szCs w:val="22"/>
          <w:lang w:val="it-IT"/>
        </w:rPr>
        <w:t xml:space="preserve">                                     </w:t>
      </w:r>
      <w:r w:rsidR="00EB1354" w:rsidRPr="004874F8">
        <w:rPr>
          <w:b/>
          <w:bCs/>
          <w:color w:val="000000"/>
          <w:sz w:val="22"/>
          <w:szCs w:val="22"/>
          <w:lang w:val="ro-RO"/>
        </w:rPr>
        <w:t>Nr________/_______</w:t>
      </w:r>
      <w:r w:rsidR="00EB1354">
        <w:rPr>
          <w:b/>
          <w:bCs/>
          <w:color w:val="000000"/>
          <w:sz w:val="22"/>
          <w:szCs w:val="22"/>
          <w:lang w:val="ro-RO"/>
        </w:rPr>
        <w:t>_____</w:t>
      </w:r>
      <w:r w:rsidR="00EB1354" w:rsidRPr="004874F8">
        <w:rPr>
          <w:b/>
          <w:bCs/>
          <w:color w:val="000000"/>
          <w:sz w:val="22"/>
          <w:szCs w:val="22"/>
          <w:lang w:val="ro-RO"/>
        </w:rPr>
        <w:t xml:space="preserve">                                                          </w:t>
      </w:r>
      <w:r w:rsidR="00EB1354">
        <w:rPr>
          <w:b/>
          <w:bCs/>
          <w:color w:val="000000"/>
          <w:sz w:val="22"/>
          <w:szCs w:val="22"/>
          <w:lang w:val="ro-RO"/>
        </w:rPr>
        <w:t xml:space="preserve">               </w:t>
      </w:r>
    </w:p>
    <w:p w:rsidR="00EB1354" w:rsidRDefault="00EB1354" w:rsidP="00EB1354">
      <w:pPr>
        <w:shd w:val="clear" w:color="auto" w:fill="FFFFFF"/>
        <w:jc w:val="both"/>
        <w:rPr>
          <w:b/>
          <w:bCs/>
          <w:color w:val="000000"/>
          <w:sz w:val="22"/>
          <w:szCs w:val="22"/>
        </w:rPr>
      </w:pPr>
    </w:p>
    <w:p w:rsidR="00EB611C" w:rsidRPr="004874F8" w:rsidRDefault="00EB1354" w:rsidP="004874F8">
      <w:pPr>
        <w:shd w:val="clear" w:color="auto" w:fill="FFFFFF"/>
        <w:jc w:val="both"/>
        <w:rPr>
          <w:b/>
          <w:bCs/>
          <w:color w:val="000000"/>
          <w:sz w:val="22"/>
          <w:szCs w:val="22"/>
        </w:rPr>
      </w:pPr>
      <w:r>
        <w:rPr>
          <w:b/>
          <w:bCs/>
          <w:color w:val="000000"/>
          <w:sz w:val="22"/>
          <w:szCs w:val="22"/>
          <w:lang w:val="it-IT"/>
        </w:rPr>
        <w:t xml:space="preserve">                                </w:t>
      </w:r>
    </w:p>
    <w:p w:rsidR="007E3E3F" w:rsidRPr="004874F8" w:rsidRDefault="00EB611C" w:rsidP="00EB611C">
      <w:pPr>
        <w:pStyle w:val="DefaultText"/>
        <w:shd w:val="clear" w:color="auto" w:fill="FFFFFF"/>
        <w:jc w:val="both"/>
        <w:rPr>
          <w:b/>
          <w:bCs/>
          <w:color w:val="000000"/>
          <w:sz w:val="22"/>
          <w:szCs w:val="22"/>
          <w:lang w:val="ro-RO"/>
        </w:rPr>
      </w:pPr>
      <w:r>
        <w:rPr>
          <w:b/>
          <w:bCs/>
          <w:color w:val="000000"/>
          <w:sz w:val="22"/>
          <w:szCs w:val="22"/>
          <w:lang w:val="ro-RO"/>
        </w:rPr>
        <w:t xml:space="preserve">         1.  </w:t>
      </w:r>
      <w:r w:rsidR="007E3E3F" w:rsidRPr="004874F8">
        <w:rPr>
          <w:b/>
          <w:bCs/>
          <w:color w:val="000000"/>
          <w:sz w:val="22"/>
          <w:szCs w:val="22"/>
          <w:lang w:val="ro-RO"/>
        </w:rPr>
        <w:t>Părţile contractante</w:t>
      </w:r>
    </w:p>
    <w:p w:rsidR="007E3E3F" w:rsidRPr="004874F8" w:rsidRDefault="007E3E3F" w:rsidP="004874F8">
      <w:pPr>
        <w:shd w:val="clear" w:color="auto" w:fill="FFFFFF"/>
        <w:autoSpaceDE w:val="0"/>
        <w:autoSpaceDN w:val="0"/>
        <w:adjustRightInd w:val="0"/>
        <w:jc w:val="both"/>
        <w:rPr>
          <w:b/>
          <w:bCs/>
          <w:color w:val="000000"/>
          <w:sz w:val="22"/>
          <w:szCs w:val="22"/>
          <w:lang w:val="ro-RO"/>
        </w:rPr>
      </w:pPr>
      <w:r w:rsidRPr="004874F8">
        <w:rPr>
          <w:color w:val="000000"/>
          <w:sz w:val="22"/>
          <w:szCs w:val="22"/>
          <w:lang w:val="ro-RO"/>
        </w:rPr>
        <w:t xml:space="preserve">În temeiul prevederilor LEGII nr. 98 din 19 mai 2016 privind achiziţiile publice şi a Hotărârii Guvernului nr. 395/2016, </w:t>
      </w:r>
      <w:r w:rsidRPr="004874F8">
        <w:rPr>
          <w:color w:val="000000"/>
          <w:sz w:val="22"/>
          <w:szCs w:val="22"/>
          <w:lang w:val="ro-RO" w:eastAsia="ro-RO"/>
        </w:rPr>
        <w:t>pentru aprobarea Normelor metodologice de aplicare a prevederilor referitoare la atribuirea contractului de</w:t>
      </w:r>
      <w:r w:rsidRPr="004874F8">
        <w:rPr>
          <w:color w:val="000000"/>
          <w:sz w:val="22"/>
          <w:szCs w:val="22"/>
          <w:lang w:val="ro-RO"/>
        </w:rPr>
        <w:t xml:space="preserve"> prestare de servicii</w:t>
      </w:r>
      <w:r w:rsidR="00EB1354">
        <w:rPr>
          <w:color w:val="000000"/>
          <w:sz w:val="22"/>
          <w:szCs w:val="22"/>
          <w:lang w:val="ro-RO"/>
        </w:rPr>
        <w:t xml:space="preserve"> actualizate</w:t>
      </w:r>
      <w:r w:rsidRPr="004874F8">
        <w:rPr>
          <w:color w:val="000000"/>
          <w:sz w:val="22"/>
          <w:szCs w:val="22"/>
          <w:lang w:val="ro-RO"/>
        </w:rPr>
        <w:t>,</w:t>
      </w:r>
    </w:p>
    <w:p w:rsidR="007E3E3F" w:rsidRPr="004874F8" w:rsidRDefault="007E3E3F" w:rsidP="004874F8">
      <w:pPr>
        <w:shd w:val="clear" w:color="auto" w:fill="FFFFFF"/>
        <w:jc w:val="both"/>
        <w:rPr>
          <w:color w:val="000000"/>
          <w:sz w:val="22"/>
          <w:szCs w:val="22"/>
          <w:lang w:val="ro-RO"/>
        </w:rPr>
      </w:pPr>
      <w:r w:rsidRPr="004874F8">
        <w:rPr>
          <w:b/>
          <w:bCs/>
          <w:color w:val="000000"/>
          <w:sz w:val="22"/>
          <w:szCs w:val="22"/>
          <w:lang w:val="ro-RO"/>
        </w:rPr>
        <w:t>între</w:t>
      </w:r>
    </w:p>
    <w:p w:rsidR="007E3E3F" w:rsidRPr="004874F8" w:rsidRDefault="00723E48" w:rsidP="003F7E21">
      <w:pPr>
        <w:rPr>
          <w:color w:val="000000"/>
          <w:sz w:val="22"/>
          <w:szCs w:val="22"/>
          <w:lang w:val="ro-RO"/>
        </w:rPr>
      </w:pPr>
      <w:r>
        <w:rPr>
          <w:b/>
          <w:bCs/>
          <w:color w:val="000000"/>
          <w:sz w:val="22"/>
          <w:szCs w:val="22"/>
          <w:lang w:val="it-IT"/>
        </w:rPr>
        <w:t xml:space="preserve">     </w:t>
      </w:r>
      <w:r w:rsidR="007E3E3F" w:rsidRPr="004874F8">
        <w:rPr>
          <w:b/>
          <w:bCs/>
          <w:color w:val="000000"/>
          <w:sz w:val="22"/>
          <w:szCs w:val="22"/>
          <w:lang w:val="it-IT"/>
        </w:rPr>
        <w:t>Municipiul Piatra Neamt</w:t>
      </w:r>
      <w:r w:rsidR="007E3E3F" w:rsidRPr="004874F8">
        <w:rPr>
          <w:color w:val="000000"/>
          <w:sz w:val="22"/>
          <w:szCs w:val="22"/>
          <w:lang w:val="it-IT"/>
        </w:rPr>
        <w:t xml:space="preserve"> , adresa sediului Piatra Neamț, Strada Ștefan Cel Mare, nr. 6-8, jud. Neamț,  telefon 0233/218991, fax 0233/215374, cod fiscal 2612790, cont </w:t>
      </w:r>
      <w:r w:rsidR="00B03529">
        <w:rPr>
          <w:sz w:val="22"/>
          <w:szCs w:val="22"/>
        </w:rPr>
        <w:t>______________</w:t>
      </w:r>
      <w:r w:rsidR="00A20A71">
        <w:rPr>
          <w:color w:val="000000"/>
          <w:sz w:val="22"/>
          <w:szCs w:val="22"/>
          <w:lang w:val="it-IT"/>
        </w:rPr>
        <w:t>,</w:t>
      </w:r>
      <w:r w:rsidR="003F7E21">
        <w:rPr>
          <w:color w:val="000000"/>
          <w:sz w:val="22"/>
          <w:szCs w:val="22"/>
          <w:lang w:val="it-IT"/>
        </w:rPr>
        <w:t xml:space="preserve"> </w:t>
      </w:r>
      <w:r w:rsidR="007E3E3F" w:rsidRPr="004874F8">
        <w:rPr>
          <w:color w:val="000000"/>
          <w:sz w:val="22"/>
          <w:szCs w:val="22"/>
          <w:lang w:val="it-IT"/>
        </w:rPr>
        <w:t xml:space="preserve">deschis la Trezoreria Municipiului Piatra Neamt, </w:t>
      </w:r>
      <w:r w:rsidR="007E3E3F" w:rsidRPr="004874F8">
        <w:rPr>
          <w:color w:val="000000"/>
          <w:sz w:val="22"/>
          <w:szCs w:val="22"/>
          <w:lang w:val="ro-RO"/>
        </w:rPr>
        <w:t>reprezentată prin  Primar,</w:t>
      </w:r>
      <w:r w:rsidR="007E3E3F" w:rsidRPr="004874F8">
        <w:rPr>
          <w:b/>
          <w:bCs/>
          <w:color w:val="000000"/>
          <w:sz w:val="22"/>
          <w:szCs w:val="22"/>
          <w:lang w:val="ro-RO"/>
        </w:rPr>
        <w:t xml:space="preserve"> </w:t>
      </w:r>
      <w:r w:rsidR="007E3E3F" w:rsidRPr="004874F8">
        <w:rPr>
          <w:color w:val="000000"/>
          <w:sz w:val="22"/>
          <w:szCs w:val="22"/>
          <w:lang w:val="ro-RO"/>
        </w:rPr>
        <w:t xml:space="preserve"> dl.</w:t>
      </w:r>
      <w:r w:rsidR="00701A84">
        <w:rPr>
          <w:b/>
          <w:bCs/>
          <w:color w:val="000000"/>
          <w:sz w:val="22"/>
          <w:szCs w:val="22"/>
          <w:lang w:val="ro-RO"/>
        </w:rPr>
        <w:t xml:space="preserve"> Andrei Carabelea </w:t>
      </w:r>
      <w:r w:rsidR="007E3E3F" w:rsidRPr="004874F8">
        <w:rPr>
          <w:b/>
          <w:bCs/>
          <w:color w:val="000000"/>
          <w:sz w:val="22"/>
          <w:szCs w:val="22"/>
          <w:lang w:val="ro-RO"/>
        </w:rPr>
        <w:t>,</w:t>
      </w:r>
      <w:r w:rsidR="007E3E3F" w:rsidRPr="004874F8">
        <w:rPr>
          <w:color w:val="000000"/>
          <w:sz w:val="22"/>
          <w:szCs w:val="22"/>
          <w:lang w:val="ro-RO"/>
        </w:rPr>
        <w:t xml:space="preserve"> în calitate de Achizitor (numit în continuare şi în Condiţiile de Contract </w:t>
      </w:r>
      <w:r w:rsidR="007E3E3F" w:rsidRPr="004874F8">
        <w:rPr>
          <w:b/>
          <w:bCs/>
          <w:color w:val="000000"/>
          <w:sz w:val="22"/>
          <w:szCs w:val="22"/>
          <w:lang w:val="ro-RO"/>
        </w:rPr>
        <w:t>Beneficiar</w:t>
      </w:r>
      <w:r w:rsidR="007E3E3F" w:rsidRPr="004874F8">
        <w:rPr>
          <w:color w:val="000000"/>
          <w:sz w:val="22"/>
          <w:szCs w:val="22"/>
          <w:lang w:val="ro-RO"/>
        </w:rPr>
        <w:t>), pe de o parte,</w:t>
      </w:r>
    </w:p>
    <w:p w:rsidR="007E3E3F" w:rsidRPr="004874F8" w:rsidRDefault="007E3E3F" w:rsidP="004874F8">
      <w:pPr>
        <w:shd w:val="clear" w:color="auto" w:fill="FFFFFF"/>
        <w:autoSpaceDE w:val="0"/>
        <w:jc w:val="both"/>
        <w:rPr>
          <w:b/>
          <w:bCs/>
          <w:color w:val="000000"/>
          <w:sz w:val="22"/>
          <w:szCs w:val="22"/>
          <w:lang w:val="ro-RO"/>
        </w:rPr>
      </w:pPr>
      <w:r w:rsidRPr="004874F8">
        <w:rPr>
          <w:b/>
          <w:bCs/>
          <w:color w:val="000000"/>
          <w:sz w:val="22"/>
          <w:szCs w:val="22"/>
          <w:lang w:val="ro-RO"/>
        </w:rPr>
        <w:t>şi</w:t>
      </w:r>
    </w:p>
    <w:p w:rsidR="0074635E" w:rsidRPr="00BF1C01" w:rsidRDefault="007E3E3F" w:rsidP="00D621A8">
      <w:pPr>
        <w:shd w:val="clear" w:color="auto" w:fill="FFFFFF"/>
        <w:tabs>
          <w:tab w:val="left" w:pos="9358"/>
        </w:tabs>
        <w:rPr>
          <w:color w:val="000000"/>
          <w:sz w:val="22"/>
          <w:szCs w:val="22"/>
          <w:lang w:val="ro-RO"/>
        </w:rPr>
      </w:pPr>
      <w:r w:rsidRPr="00BF1C01">
        <w:rPr>
          <w:b/>
          <w:bCs/>
          <w:color w:val="000000"/>
          <w:sz w:val="22"/>
          <w:szCs w:val="22"/>
          <w:lang w:val="ro-RO"/>
        </w:rPr>
        <w:t xml:space="preserve">      </w:t>
      </w:r>
      <w:r w:rsidR="0074635E" w:rsidRPr="003D1F70">
        <w:rPr>
          <w:b/>
          <w:sz w:val="22"/>
          <w:szCs w:val="22"/>
          <w:shd w:val="clear" w:color="auto" w:fill="FFFFFF"/>
        </w:rPr>
        <w:t xml:space="preserve">S.C. </w:t>
      </w:r>
      <w:r w:rsidR="00B03529">
        <w:rPr>
          <w:b/>
          <w:sz w:val="22"/>
          <w:szCs w:val="22"/>
          <w:shd w:val="clear" w:color="auto" w:fill="FFFFFF"/>
        </w:rPr>
        <w:t>_________</w:t>
      </w:r>
      <w:r w:rsidR="0074635E" w:rsidRPr="003D1F70">
        <w:rPr>
          <w:b/>
          <w:sz w:val="22"/>
          <w:szCs w:val="22"/>
        </w:rPr>
        <w:t xml:space="preserve">  </w:t>
      </w:r>
      <w:r w:rsidR="0074635E" w:rsidRPr="003D1F70">
        <w:rPr>
          <w:b/>
          <w:sz w:val="22"/>
          <w:szCs w:val="22"/>
          <w:shd w:val="clear" w:color="auto" w:fill="FFFFFF"/>
        </w:rPr>
        <w:t>S.R.L.</w:t>
      </w:r>
      <w:r w:rsidR="0074635E" w:rsidRPr="003D1F70">
        <w:rPr>
          <w:sz w:val="22"/>
          <w:szCs w:val="22"/>
          <w:shd w:val="clear" w:color="auto" w:fill="FFFFFF"/>
        </w:rPr>
        <w:t xml:space="preserve"> adresa : </w:t>
      </w:r>
      <w:r w:rsidR="00B03529">
        <w:rPr>
          <w:sz w:val="22"/>
          <w:szCs w:val="22"/>
          <w:shd w:val="clear" w:color="auto" w:fill="FFFFFF"/>
        </w:rPr>
        <w:t>_________</w:t>
      </w:r>
      <w:r w:rsidR="0074635E" w:rsidRPr="003D1F70">
        <w:rPr>
          <w:sz w:val="22"/>
          <w:szCs w:val="22"/>
          <w:shd w:val="clear" w:color="auto" w:fill="FFFFFF"/>
        </w:rPr>
        <w:t xml:space="preserve">, str. </w:t>
      </w:r>
      <w:r w:rsidR="00B03529">
        <w:rPr>
          <w:sz w:val="22"/>
          <w:szCs w:val="22"/>
          <w:shd w:val="clear" w:color="auto" w:fill="FFFFFF"/>
        </w:rPr>
        <w:t>_________</w:t>
      </w:r>
      <w:r w:rsidR="0074635E" w:rsidRPr="003D1F70">
        <w:rPr>
          <w:sz w:val="22"/>
          <w:szCs w:val="22"/>
          <w:shd w:val="clear" w:color="auto" w:fill="FFFFFF"/>
        </w:rPr>
        <w:t xml:space="preserve">, nr. </w:t>
      </w:r>
      <w:r w:rsidR="00B03529">
        <w:rPr>
          <w:sz w:val="22"/>
          <w:szCs w:val="22"/>
          <w:shd w:val="clear" w:color="auto" w:fill="FFFFFF"/>
        </w:rPr>
        <w:t>__</w:t>
      </w:r>
      <w:r w:rsidR="0074635E" w:rsidRPr="003D1F70">
        <w:rPr>
          <w:sz w:val="22"/>
          <w:szCs w:val="22"/>
          <w:shd w:val="clear" w:color="auto" w:fill="FFFFFF"/>
        </w:rPr>
        <w:t xml:space="preserve">, bl. </w:t>
      </w:r>
      <w:r w:rsidR="00B03529">
        <w:rPr>
          <w:sz w:val="22"/>
          <w:szCs w:val="22"/>
          <w:shd w:val="clear" w:color="auto" w:fill="FFFFFF"/>
        </w:rPr>
        <w:t>____</w:t>
      </w:r>
      <w:r w:rsidR="0074635E" w:rsidRPr="003D1F70">
        <w:rPr>
          <w:sz w:val="22"/>
          <w:szCs w:val="22"/>
          <w:shd w:val="clear" w:color="auto" w:fill="FFFFFF"/>
        </w:rPr>
        <w:t>, ap.</w:t>
      </w:r>
      <w:r w:rsidR="00B03529">
        <w:rPr>
          <w:sz w:val="22"/>
          <w:szCs w:val="22"/>
          <w:shd w:val="clear" w:color="auto" w:fill="FFFFFF"/>
        </w:rPr>
        <w:t>___</w:t>
      </w:r>
      <w:r w:rsidR="0074635E" w:rsidRPr="003D1F70">
        <w:rPr>
          <w:sz w:val="22"/>
          <w:szCs w:val="22"/>
          <w:shd w:val="clear" w:color="auto" w:fill="FFFFFF"/>
        </w:rPr>
        <w:t xml:space="preserve">, jud. </w:t>
      </w:r>
      <w:r w:rsidR="00B03529">
        <w:rPr>
          <w:sz w:val="22"/>
          <w:szCs w:val="22"/>
          <w:shd w:val="clear" w:color="auto" w:fill="FFFFFF"/>
        </w:rPr>
        <w:t>_____</w:t>
      </w:r>
      <w:r w:rsidR="0074635E" w:rsidRPr="003D1F70">
        <w:rPr>
          <w:sz w:val="22"/>
          <w:szCs w:val="22"/>
          <w:shd w:val="clear" w:color="auto" w:fill="FFFFFF"/>
        </w:rPr>
        <w:t xml:space="preserve">   tel. </w:t>
      </w:r>
      <w:r w:rsidR="00B03529">
        <w:rPr>
          <w:sz w:val="22"/>
          <w:szCs w:val="22"/>
          <w:shd w:val="clear" w:color="auto" w:fill="FFFFFF"/>
        </w:rPr>
        <w:t>________</w:t>
      </w:r>
      <w:r w:rsidR="0074635E" w:rsidRPr="003D1F70">
        <w:rPr>
          <w:sz w:val="22"/>
          <w:szCs w:val="22"/>
          <w:shd w:val="clear" w:color="auto" w:fill="FFFFFF"/>
        </w:rPr>
        <w:t>, e-mail</w:t>
      </w:r>
      <w:r w:rsidR="0074635E">
        <w:rPr>
          <w:sz w:val="22"/>
          <w:szCs w:val="22"/>
          <w:shd w:val="clear" w:color="auto" w:fill="FFFFFF"/>
        </w:rPr>
        <w:t>:</w:t>
      </w:r>
      <w:r w:rsidR="0074635E" w:rsidRPr="003D1F70">
        <w:rPr>
          <w:sz w:val="22"/>
          <w:szCs w:val="22"/>
          <w:shd w:val="clear" w:color="auto" w:fill="FFFFFF"/>
        </w:rPr>
        <w:t xml:space="preserve"> </w:t>
      </w:r>
      <w:hyperlink r:id="rId8" w:history="1">
        <w:r w:rsidR="00B03529">
          <w:rPr>
            <w:rStyle w:val="Hyperlink"/>
            <w:sz w:val="22"/>
            <w:szCs w:val="22"/>
            <w:shd w:val="clear" w:color="auto" w:fill="FFFFFF"/>
          </w:rPr>
          <w:t>_________________</w:t>
        </w:r>
      </w:hyperlink>
      <w:r w:rsidR="0074635E">
        <w:rPr>
          <w:sz w:val="22"/>
          <w:szCs w:val="22"/>
          <w:shd w:val="clear" w:color="auto" w:fill="FFFFFF"/>
        </w:rPr>
        <w:t xml:space="preserve">, </w:t>
      </w:r>
      <w:r w:rsidR="0074635E" w:rsidRPr="003D1F70">
        <w:rPr>
          <w:color w:val="000000"/>
          <w:sz w:val="22"/>
          <w:szCs w:val="22"/>
          <w:lang w:val="ro-RO"/>
        </w:rPr>
        <w:t xml:space="preserve">număr de înmatriculare  O.R.C.  </w:t>
      </w:r>
      <w:r w:rsidR="00B03529">
        <w:rPr>
          <w:color w:val="000000"/>
          <w:sz w:val="22"/>
          <w:szCs w:val="22"/>
          <w:lang w:val="ro-RO"/>
        </w:rPr>
        <w:t>________</w:t>
      </w:r>
      <w:r w:rsidR="0074635E" w:rsidRPr="003D1F70">
        <w:rPr>
          <w:color w:val="000000"/>
          <w:sz w:val="22"/>
          <w:szCs w:val="22"/>
          <w:lang w:val="ro-RO"/>
        </w:rPr>
        <w:t>, c</w:t>
      </w:r>
      <w:r w:rsidR="0074635E">
        <w:rPr>
          <w:color w:val="000000"/>
          <w:sz w:val="22"/>
          <w:szCs w:val="22"/>
          <w:lang w:val="ro-RO"/>
        </w:rPr>
        <w:t xml:space="preserve">od fiscal </w:t>
      </w:r>
      <w:r w:rsidR="00B03529">
        <w:rPr>
          <w:color w:val="000000"/>
          <w:sz w:val="22"/>
          <w:szCs w:val="22"/>
          <w:lang w:val="ro-RO"/>
        </w:rPr>
        <w:t>______</w:t>
      </w:r>
      <w:r w:rsidR="0074635E" w:rsidRPr="003D1F70">
        <w:rPr>
          <w:color w:val="000000"/>
          <w:sz w:val="22"/>
          <w:szCs w:val="22"/>
          <w:lang w:val="ro-RO"/>
        </w:rPr>
        <w:t xml:space="preserve">, cont Trezoreria </w:t>
      </w:r>
      <w:r w:rsidR="00B03529">
        <w:rPr>
          <w:color w:val="000000"/>
          <w:sz w:val="22"/>
          <w:szCs w:val="22"/>
          <w:lang w:val="ro-RO"/>
        </w:rPr>
        <w:t>___________________</w:t>
      </w:r>
      <w:r w:rsidR="0074635E" w:rsidRPr="003D1F70">
        <w:rPr>
          <w:color w:val="000000"/>
          <w:sz w:val="22"/>
          <w:szCs w:val="22"/>
          <w:lang w:val="ro-RO"/>
        </w:rPr>
        <w:t>reprezentată prin</w:t>
      </w:r>
      <w:r w:rsidR="0074635E" w:rsidRPr="003D1F70">
        <w:rPr>
          <w:b/>
          <w:color w:val="000000"/>
          <w:sz w:val="22"/>
          <w:szCs w:val="22"/>
          <w:lang w:val="ro-RO"/>
        </w:rPr>
        <w:t xml:space="preserve"> </w:t>
      </w:r>
      <w:r w:rsidR="00B03529">
        <w:rPr>
          <w:sz w:val="22"/>
          <w:szCs w:val="22"/>
        </w:rPr>
        <w:t>______________</w:t>
      </w:r>
      <w:r w:rsidR="0074635E">
        <w:rPr>
          <w:sz w:val="22"/>
          <w:szCs w:val="22"/>
        </w:rPr>
        <w:t>,</w:t>
      </w:r>
      <w:r w:rsidR="0074635E" w:rsidRPr="003D1F70">
        <w:rPr>
          <w:sz w:val="22"/>
          <w:szCs w:val="22"/>
        </w:rPr>
        <w:t xml:space="preserve"> </w:t>
      </w:r>
      <w:r w:rsidR="0074635E" w:rsidRPr="003D1F70">
        <w:rPr>
          <w:color w:val="000000"/>
          <w:sz w:val="22"/>
          <w:szCs w:val="22"/>
          <w:lang w:val="ro-RO"/>
        </w:rPr>
        <w:t>având</w:t>
      </w:r>
      <w:r w:rsidR="0074635E" w:rsidRPr="003D1F70">
        <w:rPr>
          <w:b/>
          <w:color w:val="000000"/>
          <w:sz w:val="22"/>
          <w:szCs w:val="22"/>
          <w:lang w:val="ro-RO"/>
        </w:rPr>
        <w:t xml:space="preserve"> </w:t>
      </w:r>
      <w:r w:rsidR="0074635E" w:rsidRPr="003D1F70">
        <w:rPr>
          <w:color w:val="000000"/>
          <w:sz w:val="22"/>
          <w:szCs w:val="22"/>
          <w:lang w:val="ro-RO"/>
        </w:rPr>
        <w:t xml:space="preserve">funcţia de </w:t>
      </w:r>
      <w:r w:rsidR="00B03529">
        <w:rPr>
          <w:color w:val="000000"/>
          <w:sz w:val="22"/>
          <w:szCs w:val="22"/>
          <w:lang w:val="ro-RO"/>
        </w:rPr>
        <w:t>___________</w:t>
      </w:r>
      <w:r w:rsidR="0074635E" w:rsidRPr="003D1F70">
        <w:rPr>
          <w:color w:val="000000"/>
          <w:sz w:val="22"/>
          <w:szCs w:val="22"/>
          <w:lang w:val="ro-RO"/>
        </w:rPr>
        <w:t xml:space="preserve">, în calitate de </w:t>
      </w:r>
      <w:r w:rsidR="0074635E">
        <w:rPr>
          <w:b/>
          <w:bCs/>
          <w:color w:val="000000"/>
          <w:sz w:val="22"/>
          <w:szCs w:val="22"/>
          <w:lang w:val="ro-RO"/>
        </w:rPr>
        <w:t>î</w:t>
      </w:r>
      <w:r w:rsidR="0074635E" w:rsidRPr="00BF1C01">
        <w:rPr>
          <w:b/>
          <w:bCs/>
          <w:color w:val="000000"/>
          <w:sz w:val="22"/>
          <w:szCs w:val="22"/>
          <w:lang w:val="ro-RO"/>
        </w:rPr>
        <w:t>n calitate de prestator</w:t>
      </w:r>
      <w:r w:rsidR="0074635E" w:rsidRPr="00BF1C01">
        <w:rPr>
          <w:color w:val="000000"/>
          <w:sz w:val="22"/>
          <w:szCs w:val="22"/>
          <w:lang w:val="ro-RO"/>
        </w:rPr>
        <w:t>,  pe de alt</w:t>
      </w:r>
      <w:r w:rsidR="0074635E">
        <w:rPr>
          <w:color w:val="000000"/>
          <w:sz w:val="22"/>
          <w:szCs w:val="22"/>
          <w:lang w:val="ro-RO"/>
        </w:rPr>
        <w:t>ă</w:t>
      </w:r>
      <w:r w:rsidR="0074635E" w:rsidRPr="00BF1C01">
        <w:rPr>
          <w:color w:val="000000"/>
          <w:sz w:val="22"/>
          <w:szCs w:val="22"/>
          <w:lang w:val="ro-RO"/>
        </w:rPr>
        <w:t xml:space="preserve"> parte</w:t>
      </w:r>
    </w:p>
    <w:p w:rsidR="007E3E3F" w:rsidRPr="00BF1C01" w:rsidRDefault="007E3E3F" w:rsidP="004874F8">
      <w:pPr>
        <w:pStyle w:val="DefaultText"/>
        <w:shd w:val="clear" w:color="auto" w:fill="FFFFFF"/>
        <w:jc w:val="both"/>
        <w:rPr>
          <w:color w:val="000000"/>
          <w:sz w:val="22"/>
          <w:szCs w:val="22"/>
          <w:lang w:val="ro-RO"/>
        </w:rPr>
      </w:pP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 xml:space="preserve">2. Definiţii </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2.1 - În prezentul contract următorii termeni vor fi interpretaţi astfel:</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contract - actul juridic care reprezintă acordul de voință al celor două părți incheiat între o autoritate contractantă, în calitate de achizitor, și un prestator de servicii, în calitate de prestator;</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1"/>
          <w:sz w:val="22"/>
          <w:szCs w:val="22"/>
        </w:rPr>
      </w:pPr>
      <w:r w:rsidRPr="004874F8">
        <w:rPr>
          <w:color w:val="000000"/>
          <w:spacing w:val="1"/>
          <w:sz w:val="22"/>
          <w:szCs w:val="22"/>
        </w:rPr>
        <w:t>achizitor și prestator – părțile contractante, astfel cum sunt acestea denumite în prezentul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prețul contractului – prețul plătibil prestatorului de către achizitor, în baza contractului, pentru îndeplinirea integrală și corespunzatoare a tuturor obligațiilor asumate prin contract;</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pacing w:val="2"/>
          <w:sz w:val="22"/>
          <w:szCs w:val="22"/>
        </w:rPr>
      </w:pPr>
      <w:r w:rsidRPr="004874F8">
        <w:rPr>
          <w:color w:val="000000"/>
          <w:spacing w:val="2"/>
          <w:sz w:val="22"/>
          <w:szCs w:val="22"/>
        </w:rPr>
        <w:t>servicii - activităti a căror prestare face obiectul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produse - echipamentele, mașinile, utilajele, piesele de schimb și orice alte bunuri cuprinse în anexa/ anexele la prezentul contract și pe care prestatorul are obligația de a le furniza aferent serviciilor prestate conform contractului;</w:t>
      </w:r>
    </w:p>
    <w:p w:rsidR="007E3E3F" w:rsidRPr="004874F8" w:rsidRDefault="007E3E3F" w:rsidP="004874F8">
      <w:pPr>
        <w:numPr>
          <w:ilvl w:val="0"/>
          <w:numId w:val="13"/>
        </w:numPr>
        <w:shd w:val="clear" w:color="auto" w:fill="FFFFFF"/>
        <w:tabs>
          <w:tab w:val="clear" w:pos="216"/>
          <w:tab w:val="left" w:pos="0"/>
        </w:tabs>
        <w:ind w:left="0"/>
        <w:jc w:val="both"/>
        <w:textAlignment w:val="baseline"/>
        <w:rPr>
          <w:color w:val="000000"/>
          <w:sz w:val="22"/>
          <w:szCs w:val="22"/>
        </w:rPr>
      </w:pPr>
      <w:r w:rsidRPr="004874F8">
        <w:rPr>
          <w:color w:val="000000"/>
          <w:sz w:val="22"/>
          <w:szCs w:val="22"/>
        </w:rPr>
        <w:t>standarde - standardele, reglementările tehnice sau altele asemenea prevăzute în Tema de proiectare si in propunerea tehnica;</w:t>
      </w:r>
    </w:p>
    <w:p w:rsidR="007E3E3F" w:rsidRPr="004874F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7E3E3F" w:rsidRPr="004874F8" w:rsidRDefault="007E3E3F" w:rsidP="004874F8">
      <w:pPr>
        <w:numPr>
          <w:ilvl w:val="0"/>
          <w:numId w:val="13"/>
        </w:numPr>
        <w:shd w:val="clear" w:color="auto" w:fill="FFFFFF"/>
        <w:tabs>
          <w:tab w:val="clear" w:pos="216"/>
        </w:tabs>
        <w:ind w:left="0"/>
        <w:jc w:val="both"/>
        <w:textAlignment w:val="baseline"/>
        <w:rPr>
          <w:color w:val="000000"/>
          <w:spacing w:val="3"/>
          <w:sz w:val="22"/>
          <w:szCs w:val="22"/>
        </w:rPr>
      </w:pPr>
      <w:r w:rsidRPr="004874F8">
        <w:rPr>
          <w:color w:val="000000"/>
          <w:spacing w:val="3"/>
          <w:sz w:val="22"/>
          <w:szCs w:val="22"/>
        </w:rPr>
        <w:t>zi - zi calendaristică; an - 365 de zile</w:t>
      </w:r>
    </w:p>
    <w:p w:rsidR="007E3E3F" w:rsidRPr="00723E48" w:rsidRDefault="007E3E3F" w:rsidP="004874F8">
      <w:pPr>
        <w:numPr>
          <w:ilvl w:val="0"/>
          <w:numId w:val="13"/>
        </w:numPr>
        <w:shd w:val="clear" w:color="auto" w:fill="FFFFFF"/>
        <w:tabs>
          <w:tab w:val="clear" w:pos="216"/>
        </w:tabs>
        <w:ind w:left="0"/>
        <w:jc w:val="both"/>
        <w:textAlignment w:val="baseline"/>
        <w:rPr>
          <w:color w:val="000000"/>
          <w:sz w:val="22"/>
          <w:szCs w:val="22"/>
        </w:rPr>
      </w:pPr>
      <w:r w:rsidRPr="004874F8">
        <w:rPr>
          <w:color w:val="000000"/>
          <w:sz w:val="22"/>
          <w:szCs w:val="22"/>
        </w:rPr>
        <w:t>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7E3E3F" w:rsidRPr="004874F8" w:rsidRDefault="007E3E3F" w:rsidP="004874F8">
      <w:pPr>
        <w:pStyle w:val="DefaultText"/>
        <w:shd w:val="clear" w:color="auto" w:fill="FFFFFF"/>
        <w:jc w:val="both"/>
        <w:rPr>
          <w:b/>
          <w:bCs/>
          <w:i/>
          <w:iCs/>
          <w:color w:val="000000"/>
          <w:sz w:val="22"/>
          <w:szCs w:val="22"/>
          <w:lang w:val="ro-RO"/>
        </w:rPr>
      </w:pPr>
      <w:r w:rsidRPr="004874F8">
        <w:rPr>
          <w:b/>
          <w:bCs/>
          <w:i/>
          <w:iCs/>
          <w:color w:val="000000"/>
          <w:sz w:val="22"/>
          <w:szCs w:val="22"/>
          <w:lang w:val="ro-RO"/>
        </w:rPr>
        <w:t>3. Interpretare</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3.1 - În prezentul contract, cu excepţia unei prevederi contrare, cuvintele la forma singular vor include forma de plural şi viceversa, acolo unde acest lucru este permis de context.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3.2 - Termenul “zi”sau “zile” sau orice referire la zile reprezintă zile calendaristice dacă nu se specifică în mod diferit.</w:t>
      </w:r>
    </w:p>
    <w:p w:rsidR="00723E48" w:rsidRDefault="00723E48" w:rsidP="004874F8">
      <w:pPr>
        <w:pStyle w:val="DefaultText"/>
        <w:shd w:val="clear" w:color="auto" w:fill="FFFFFF"/>
        <w:jc w:val="center"/>
        <w:outlineLvl w:val="0"/>
        <w:rPr>
          <w:b/>
          <w:bCs/>
          <w:i/>
          <w:iCs/>
          <w:color w:val="000000"/>
          <w:sz w:val="22"/>
          <w:szCs w:val="22"/>
          <w:lang w:val="it-IT"/>
        </w:rPr>
      </w:pPr>
    </w:p>
    <w:p w:rsidR="007E3E3F" w:rsidRPr="008A0A80" w:rsidRDefault="007E3E3F" w:rsidP="004874F8">
      <w:pPr>
        <w:pStyle w:val="DefaultText"/>
        <w:shd w:val="clear" w:color="auto" w:fill="FFFFFF"/>
        <w:jc w:val="center"/>
        <w:outlineLvl w:val="0"/>
        <w:rPr>
          <w:b/>
          <w:bCs/>
          <w:i/>
          <w:iCs/>
          <w:color w:val="000000"/>
          <w:sz w:val="22"/>
          <w:szCs w:val="22"/>
          <w:lang w:val="it-IT"/>
        </w:rPr>
      </w:pPr>
      <w:r w:rsidRPr="008A0A80">
        <w:rPr>
          <w:b/>
          <w:bCs/>
          <w:i/>
          <w:iCs/>
          <w:color w:val="000000"/>
          <w:sz w:val="22"/>
          <w:szCs w:val="22"/>
          <w:lang w:val="it-IT"/>
        </w:rPr>
        <w:t>Clauze obligatorii</w:t>
      </w:r>
    </w:p>
    <w:p w:rsidR="007E3E3F" w:rsidRPr="000C5F89" w:rsidRDefault="007E3E3F" w:rsidP="004874F8">
      <w:pPr>
        <w:pStyle w:val="DefaultText"/>
        <w:shd w:val="clear" w:color="auto" w:fill="FFFFFF"/>
        <w:rPr>
          <w:b/>
          <w:bCs/>
          <w:i/>
          <w:iCs/>
          <w:color w:val="000000"/>
          <w:sz w:val="22"/>
          <w:szCs w:val="22"/>
          <w:lang w:val="it-IT"/>
        </w:rPr>
      </w:pPr>
      <w:r w:rsidRPr="000C5F89">
        <w:rPr>
          <w:b/>
          <w:bCs/>
          <w:i/>
          <w:iCs/>
          <w:color w:val="000000"/>
          <w:sz w:val="22"/>
          <w:szCs w:val="22"/>
          <w:lang w:val="it-IT"/>
        </w:rPr>
        <w:t>4. Obiectul şi preţul contractului</w:t>
      </w:r>
    </w:p>
    <w:p w:rsidR="0074635E" w:rsidRPr="003906F7" w:rsidRDefault="007E3E3F" w:rsidP="00EB1354">
      <w:pPr>
        <w:rPr>
          <w:bCs/>
          <w:color w:val="000000"/>
          <w:sz w:val="22"/>
          <w:szCs w:val="22"/>
        </w:rPr>
      </w:pPr>
      <w:r w:rsidRPr="000C5F89">
        <w:rPr>
          <w:sz w:val="22"/>
          <w:szCs w:val="22"/>
          <w:lang w:val="it-IT"/>
        </w:rPr>
        <w:t xml:space="preserve"> 4.1. - Prestatorul </w:t>
      </w:r>
      <w:r w:rsidR="00CD7496">
        <w:rPr>
          <w:sz w:val="22"/>
          <w:szCs w:val="22"/>
          <w:lang w:val="it-IT"/>
        </w:rPr>
        <w:t>se obligă să realizeze servicii</w:t>
      </w:r>
      <w:r w:rsidRPr="000C5F89">
        <w:rPr>
          <w:sz w:val="22"/>
          <w:szCs w:val="22"/>
        </w:rPr>
        <w:t xml:space="preserve"> </w:t>
      </w:r>
      <w:r w:rsidRPr="00701A84">
        <w:rPr>
          <w:sz w:val="22"/>
          <w:szCs w:val="22"/>
        </w:rPr>
        <w:t>de</w:t>
      </w:r>
      <w:r w:rsidR="0074635E">
        <w:rPr>
          <w:sz w:val="22"/>
          <w:szCs w:val="22"/>
        </w:rPr>
        <w:t xml:space="preserve"> elaborare </w:t>
      </w:r>
      <w:r w:rsidR="00CD7496">
        <w:rPr>
          <w:b/>
          <w:bCs/>
          <w:color w:val="000000"/>
          <w:sz w:val="22"/>
          <w:szCs w:val="22"/>
        </w:rPr>
        <w:t xml:space="preserve">Documentații </w:t>
      </w:r>
      <w:r w:rsidR="0074635E">
        <w:rPr>
          <w:b/>
          <w:bCs/>
          <w:color w:val="000000"/>
          <w:sz w:val="22"/>
          <w:szCs w:val="22"/>
        </w:rPr>
        <w:t>expertiza tehnica</w:t>
      </w:r>
      <w:r w:rsidR="00CD7496">
        <w:rPr>
          <w:b/>
          <w:bCs/>
          <w:color w:val="000000"/>
          <w:sz w:val="22"/>
          <w:szCs w:val="22"/>
        </w:rPr>
        <w:t xml:space="preserve"> </w:t>
      </w:r>
      <w:r w:rsidR="00B03529">
        <w:rPr>
          <w:b/>
          <w:bCs/>
          <w:color w:val="000000"/>
          <w:sz w:val="22"/>
          <w:szCs w:val="22"/>
        </w:rPr>
        <w:t>pentru 10 cladiri</w:t>
      </w:r>
      <w:r w:rsidR="00B03529">
        <w:rPr>
          <w:b/>
        </w:rPr>
        <w:t>– Centrale termice”</w:t>
      </w:r>
      <w:r w:rsidR="003906F7">
        <w:rPr>
          <w:b/>
        </w:rPr>
        <w:t>,</w:t>
      </w:r>
      <w:r w:rsidR="00B03529">
        <w:rPr>
          <w:b/>
          <w:bCs/>
        </w:rPr>
        <w:t xml:space="preserve"> </w:t>
      </w:r>
      <w:r w:rsidR="003906F7">
        <w:rPr>
          <w:b/>
          <w:bCs/>
          <w:color w:val="000000"/>
          <w:sz w:val="22"/>
          <w:szCs w:val="22"/>
        </w:rPr>
        <w:t>proprietatea municipiului Piatra Neamț,</w:t>
      </w:r>
      <w:r w:rsidR="003906F7" w:rsidRPr="00AC7C8B">
        <w:rPr>
          <w:rFonts w:eastAsia="Batang"/>
        </w:rPr>
        <w:t xml:space="preserve"> </w:t>
      </w:r>
      <w:r w:rsidR="00B03529" w:rsidRPr="00AC7C8B">
        <w:rPr>
          <w:rFonts w:eastAsia="Batang"/>
        </w:rPr>
        <w:t xml:space="preserve">Codul de clasificare </w:t>
      </w:r>
      <w:r w:rsidR="00B03529" w:rsidRPr="00AC7C8B">
        <w:rPr>
          <w:b/>
          <w:bCs/>
        </w:rPr>
        <w:t>cod CPV 7</w:t>
      </w:r>
      <w:r w:rsidR="00B03529">
        <w:rPr>
          <w:b/>
          <w:bCs/>
        </w:rPr>
        <w:t xml:space="preserve">1319000-7 </w:t>
      </w:r>
      <w:r w:rsidR="00B03529" w:rsidRPr="00AC7C8B">
        <w:rPr>
          <w:b/>
          <w:bCs/>
        </w:rPr>
        <w:t xml:space="preserve">Servicii de </w:t>
      </w:r>
      <w:r w:rsidR="00B03529">
        <w:rPr>
          <w:b/>
          <w:bCs/>
        </w:rPr>
        <w:t>expertiza</w:t>
      </w:r>
      <w:r w:rsidR="003906F7">
        <w:rPr>
          <w:rFonts w:eastAsia="Batang"/>
          <w:b/>
          <w:sz w:val="22"/>
          <w:szCs w:val="22"/>
        </w:rPr>
        <w:t xml:space="preserve">, </w:t>
      </w:r>
      <w:r w:rsidR="003906F7" w:rsidRPr="000C5F89">
        <w:rPr>
          <w:sz w:val="22"/>
          <w:szCs w:val="22"/>
          <w:lang w:val="it-IT"/>
        </w:rPr>
        <w:t xml:space="preserve">în perioada convenită şi în conformitate cu obligaţiile asumate prin prezentul </w:t>
      </w:r>
      <w:r w:rsidR="003906F7">
        <w:rPr>
          <w:sz w:val="22"/>
          <w:szCs w:val="22"/>
          <w:lang w:val="it-IT"/>
        </w:rPr>
        <w:t xml:space="preserve">contract. Imobilele </w:t>
      </w:r>
      <w:r w:rsidR="003906F7" w:rsidRPr="003906F7">
        <w:rPr>
          <w:sz w:val="22"/>
          <w:szCs w:val="22"/>
          <w:lang w:val="it-IT"/>
        </w:rPr>
        <w:t xml:space="preserve">sunt </w:t>
      </w:r>
      <w:r w:rsidR="0074635E" w:rsidRPr="003906F7">
        <w:rPr>
          <w:bCs/>
          <w:color w:val="000000"/>
          <w:sz w:val="22"/>
          <w:szCs w:val="22"/>
        </w:rPr>
        <w:t>identificate dupa cum urmeaza:</w:t>
      </w:r>
    </w:p>
    <w:p w:rsidR="00B03529" w:rsidRDefault="00B03529" w:rsidP="00EB1354">
      <w:pPr>
        <w:rPr>
          <w:b/>
          <w:bCs/>
          <w:color w:val="000000"/>
          <w:sz w:val="22"/>
          <w:szCs w:val="22"/>
        </w:rPr>
      </w:pPr>
    </w:p>
    <w:p w:rsidR="00B03529" w:rsidRDefault="00B03529" w:rsidP="00EB1354">
      <w:pPr>
        <w:rPr>
          <w:b/>
          <w:bCs/>
          <w:color w:val="000000"/>
          <w:sz w:val="22"/>
          <w:szCs w:val="22"/>
        </w:rPr>
      </w:pPr>
    </w:p>
    <w:tbl>
      <w:tblPr>
        <w:tblStyle w:val="TableGrid"/>
        <w:tblW w:w="0" w:type="auto"/>
        <w:tblLayout w:type="fixed"/>
        <w:tblLook w:val="01E0"/>
      </w:tblPr>
      <w:tblGrid>
        <w:gridCol w:w="817"/>
        <w:gridCol w:w="1276"/>
        <w:gridCol w:w="1975"/>
        <w:gridCol w:w="1427"/>
        <w:gridCol w:w="1843"/>
        <w:gridCol w:w="2268"/>
      </w:tblGrid>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lastRenderedPageBreak/>
              <w:t>Nr. crt.</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 xml:space="preserve">Denumire </w:t>
            </w:r>
          </w:p>
        </w:tc>
        <w:tc>
          <w:tcPr>
            <w:tcW w:w="1975"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Adresă</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Regim de înălţime</w:t>
            </w:r>
          </w:p>
        </w:tc>
        <w:tc>
          <w:tcPr>
            <w:tcW w:w="1843" w:type="dxa"/>
          </w:tcPr>
          <w:p w:rsidR="00B03529" w:rsidRPr="00B62EB9" w:rsidRDefault="00B03529" w:rsidP="00B03529">
            <w:pPr>
              <w:pStyle w:val="ListParagraph"/>
              <w:tabs>
                <w:tab w:val="left" w:pos="0"/>
              </w:tabs>
              <w:spacing w:before="1"/>
              <w:ind w:left="0"/>
              <w:jc w:val="both"/>
              <w:rPr>
                <w:sz w:val="24"/>
                <w:szCs w:val="24"/>
              </w:rPr>
            </w:pPr>
            <w:r>
              <w:rPr>
                <w:sz w:val="24"/>
                <w:szCs w:val="24"/>
              </w:rPr>
              <w:t>Suprafaţa construită mp</w:t>
            </w:r>
          </w:p>
        </w:tc>
        <w:tc>
          <w:tcPr>
            <w:tcW w:w="2268" w:type="dxa"/>
          </w:tcPr>
          <w:p w:rsidR="00B03529" w:rsidRPr="00B62EB9" w:rsidRDefault="00B03529" w:rsidP="00B03529">
            <w:pPr>
              <w:pStyle w:val="ListParagraph"/>
              <w:tabs>
                <w:tab w:val="left" w:pos="0"/>
              </w:tabs>
              <w:spacing w:before="1"/>
              <w:ind w:left="0"/>
              <w:jc w:val="both"/>
              <w:rPr>
                <w:sz w:val="24"/>
                <w:szCs w:val="24"/>
              </w:rPr>
            </w:pPr>
            <w:r>
              <w:rPr>
                <w:sz w:val="24"/>
                <w:szCs w:val="24"/>
              </w:rPr>
              <w:t>Suprafaţa desfăşurată mp</w:t>
            </w:r>
          </w:p>
        </w:tc>
      </w:tr>
      <w:tr w:rsidR="00B03529" w:rsidRPr="00B62EB9" w:rsidTr="00B03529">
        <w:trPr>
          <w:trHeight w:val="701"/>
        </w:trPr>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1.</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CT 14</w:t>
            </w:r>
          </w:p>
        </w:tc>
        <w:tc>
          <w:tcPr>
            <w:tcW w:w="1975"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Str.Aleea Paltinilor</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143</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143</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2.</w:t>
            </w:r>
          </w:p>
        </w:tc>
        <w:tc>
          <w:tcPr>
            <w:tcW w:w="1276"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CT 53</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Cuiejdi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216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216</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3.</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24</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Grigore Ureche</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469</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469</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4.</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15</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Aleea Plaiului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354</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354</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5.</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6</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Piaţa 22 Decembrie</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236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236</w:t>
            </w:r>
          </w:p>
        </w:tc>
      </w:tr>
      <w:tr w:rsidR="00B03529" w:rsidRPr="00B62EB9"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6.</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Viorelelor</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289</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289</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7.</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42</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Gavril Galinescu</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426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426</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8.</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16</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Viforului</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186</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186</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9.</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7</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Str. Mihai Eminescu bl. 33(3) demisol</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D</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73,25</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73,25</w:t>
            </w:r>
          </w:p>
        </w:tc>
      </w:tr>
      <w:tr w:rsidR="00B03529" w:rsidRPr="00A541DB" w:rsidTr="00B03529">
        <w:tc>
          <w:tcPr>
            <w:tcW w:w="817" w:type="dxa"/>
          </w:tcPr>
          <w:p w:rsidR="00B03529" w:rsidRPr="00B62EB9" w:rsidRDefault="00B03529" w:rsidP="00804A06">
            <w:pPr>
              <w:pStyle w:val="ListParagraph"/>
              <w:tabs>
                <w:tab w:val="left" w:pos="0"/>
              </w:tabs>
              <w:spacing w:before="1"/>
              <w:ind w:left="0"/>
              <w:jc w:val="both"/>
              <w:rPr>
                <w:sz w:val="24"/>
                <w:szCs w:val="24"/>
              </w:rPr>
            </w:pPr>
            <w:r w:rsidRPr="00B62EB9">
              <w:rPr>
                <w:sz w:val="24"/>
                <w:szCs w:val="24"/>
              </w:rPr>
              <w:t>10.</w:t>
            </w:r>
          </w:p>
        </w:tc>
        <w:tc>
          <w:tcPr>
            <w:tcW w:w="1276" w:type="dxa"/>
          </w:tcPr>
          <w:p w:rsidR="00B03529" w:rsidRPr="00B62EB9" w:rsidRDefault="00B03529" w:rsidP="00804A06">
            <w:pPr>
              <w:pStyle w:val="ListParagraph"/>
              <w:tabs>
                <w:tab w:val="left" w:pos="0"/>
              </w:tabs>
              <w:spacing w:before="1"/>
              <w:ind w:left="0"/>
              <w:jc w:val="both"/>
              <w:rPr>
                <w:sz w:val="24"/>
                <w:szCs w:val="24"/>
              </w:rPr>
            </w:pPr>
            <w:r>
              <w:rPr>
                <w:sz w:val="24"/>
                <w:szCs w:val="24"/>
              </w:rPr>
              <w:t>CT 45</w:t>
            </w:r>
          </w:p>
        </w:tc>
        <w:tc>
          <w:tcPr>
            <w:tcW w:w="1975" w:type="dxa"/>
          </w:tcPr>
          <w:p w:rsidR="00B03529" w:rsidRPr="00B62EB9" w:rsidRDefault="00B03529" w:rsidP="00804A06">
            <w:pPr>
              <w:pStyle w:val="ListParagraph"/>
              <w:tabs>
                <w:tab w:val="left" w:pos="0"/>
              </w:tabs>
              <w:spacing w:before="1"/>
              <w:ind w:left="0"/>
              <w:jc w:val="both"/>
              <w:rPr>
                <w:sz w:val="24"/>
                <w:szCs w:val="24"/>
              </w:rPr>
            </w:pPr>
            <w:r>
              <w:rPr>
                <w:sz w:val="24"/>
                <w:szCs w:val="24"/>
              </w:rPr>
              <w:t xml:space="preserve">Str. Progresului </w:t>
            </w:r>
          </w:p>
        </w:tc>
        <w:tc>
          <w:tcPr>
            <w:tcW w:w="1427" w:type="dxa"/>
          </w:tcPr>
          <w:p w:rsidR="00B03529" w:rsidRPr="00B62EB9" w:rsidRDefault="00B03529" w:rsidP="00804A06">
            <w:pPr>
              <w:pStyle w:val="ListParagraph"/>
              <w:tabs>
                <w:tab w:val="left" w:pos="0"/>
              </w:tabs>
              <w:spacing w:before="1"/>
              <w:ind w:left="0"/>
              <w:jc w:val="both"/>
              <w:rPr>
                <w:sz w:val="24"/>
                <w:szCs w:val="24"/>
              </w:rPr>
            </w:pPr>
            <w:r>
              <w:rPr>
                <w:sz w:val="24"/>
                <w:szCs w:val="24"/>
              </w:rPr>
              <w:t>P+1</w:t>
            </w:r>
          </w:p>
        </w:tc>
        <w:tc>
          <w:tcPr>
            <w:tcW w:w="1843" w:type="dxa"/>
          </w:tcPr>
          <w:p w:rsidR="00B03529" w:rsidRPr="00B62EB9" w:rsidRDefault="00B03529" w:rsidP="00804A06">
            <w:pPr>
              <w:pStyle w:val="ListParagraph"/>
              <w:tabs>
                <w:tab w:val="left" w:pos="0"/>
              </w:tabs>
              <w:spacing w:before="1"/>
              <w:ind w:left="0"/>
              <w:jc w:val="both"/>
              <w:rPr>
                <w:sz w:val="24"/>
                <w:szCs w:val="24"/>
              </w:rPr>
            </w:pPr>
            <w:r>
              <w:rPr>
                <w:sz w:val="24"/>
                <w:szCs w:val="24"/>
              </w:rPr>
              <w:t>418</w:t>
            </w:r>
          </w:p>
        </w:tc>
        <w:tc>
          <w:tcPr>
            <w:tcW w:w="2268" w:type="dxa"/>
          </w:tcPr>
          <w:p w:rsidR="00B03529" w:rsidRPr="00B62EB9" w:rsidRDefault="00B03529" w:rsidP="00804A06">
            <w:pPr>
              <w:pStyle w:val="ListParagraph"/>
              <w:tabs>
                <w:tab w:val="left" w:pos="0"/>
              </w:tabs>
              <w:spacing w:before="1"/>
              <w:ind w:left="0"/>
              <w:jc w:val="both"/>
              <w:rPr>
                <w:sz w:val="24"/>
                <w:szCs w:val="24"/>
              </w:rPr>
            </w:pPr>
            <w:r>
              <w:rPr>
                <w:sz w:val="24"/>
                <w:szCs w:val="24"/>
              </w:rPr>
              <w:t>452</w:t>
            </w:r>
          </w:p>
        </w:tc>
      </w:tr>
    </w:tbl>
    <w:p w:rsidR="0074635E" w:rsidRDefault="0074635E" w:rsidP="00EB1354">
      <w:pPr>
        <w:rPr>
          <w:b/>
          <w:color w:val="000000"/>
          <w:sz w:val="22"/>
          <w:szCs w:val="22"/>
        </w:rPr>
      </w:pPr>
    </w:p>
    <w:p w:rsidR="00B03529" w:rsidRDefault="007E3E3F" w:rsidP="00B03529">
      <w:pPr>
        <w:rPr>
          <w:rFonts w:eastAsia="Batang"/>
          <w:color w:val="000000"/>
          <w:sz w:val="22"/>
          <w:szCs w:val="22"/>
          <w:lang w:val="it-IT"/>
        </w:rPr>
      </w:pPr>
      <w:r w:rsidRPr="000C5F89">
        <w:rPr>
          <w:sz w:val="22"/>
          <w:szCs w:val="22"/>
          <w:lang w:val="it-IT"/>
        </w:rPr>
        <w:t xml:space="preserve">4.2. - Achizitorul se obligă să plătească prestatorului prețul convenit pentru îndeplinirea contractului de </w:t>
      </w:r>
      <w:r w:rsidRPr="000C5F89">
        <w:rPr>
          <w:bCs/>
          <w:sz w:val="22"/>
          <w:szCs w:val="22"/>
        </w:rPr>
        <w:t xml:space="preserve"> </w:t>
      </w:r>
      <w:r w:rsidR="00B03529">
        <w:rPr>
          <w:b/>
          <w:bCs/>
          <w:sz w:val="22"/>
          <w:szCs w:val="22"/>
        </w:rPr>
        <w:t>_____</w:t>
      </w:r>
      <w:r w:rsidR="00EB1354">
        <w:rPr>
          <w:b/>
          <w:sz w:val="22"/>
          <w:szCs w:val="22"/>
        </w:rPr>
        <w:t xml:space="preserve"> lei inclusiv T.V.A </w:t>
      </w:r>
      <w:r w:rsidR="00EB1354" w:rsidRPr="00EB1354">
        <w:rPr>
          <w:sz w:val="22"/>
          <w:szCs w:val="22"/>
        </w:rPr>
        <w:t xml:space="preserve">pentru </w:t>
      </w:r>
      <w:r w:rsidR="00CD7496">
        <w:rPr>
          <w:sz w:val="22"/>
          <w:szCs w:val="22"/>
          <w:lang w:val="it-IT"/>
        </w:rPr>
        <w:t xml:space="preserve">realizarea </w:t>
      </w:r>
      <w:r w:rsidR="00A471D4">
        <w:rPr>
          <w:sz w:val="22"/>
          <w:szCs w:val="22"/>
          <w:lang w:val="it-IT"/>
        </w:rPr>
        <w:t>serviciilor</w:t>
      </w:r>
      <w:r w:rsidR="00A471D4" w:rsidRPr="000C5F89">
        <w:rPr>
          <w:sz w:val="22"/>
          <w:szCs w:val="22"/>
        </w:rPr>
        <w:t xml:space="preserve"> </w:t>
      </w:r>
      <w:r w:rsidR="00A471D4" w:rsidRPr="00701A84">
        <w:rPr>
          <w:sz w:val="22"/>
          <w:szCs w:val="22"/>
        </w:rPr>
        <w:t>de</w:t>
      </w:r>
      <w:r w:rsidR="0074635E" w:rsidRPr="0074635E">
        <w:rPr>
          <w:sz w:val="22"/>
          <w:szCs w:val="22"/>
        </w:rPr>
        <w:t xml:space="preserve"> </w:t>
      </w:r>
      <w:r w:rsidR="0074635E">
        <w:rPr>
          <w:sz w:val="22"/>
          <w:szCs w:val="22"/>
        </w:rPr>
        <w:t xml:space="preserve">elaborare </w:t>
      </w:r>
      <w:r w:rsidR="00B03529">
        <w:rPr>
          <w:b/>
          <w:bCs/>
          <w:color w:val="000000"/>
          <w:sz w:val="22"/>
          <w:szCs w:val="22"/>
        </w:rPr>
        <w:t>Documentații expertiza tehnica pentru 10 cladiri</w:t>
      </w:r>
      <w:r w:rsidR="00B03529">
        <w:rPr>
          <w:b/>
        </w:rPr>
        <w:t>– Centrale termice”</w:t>
      </w:r>
      <w:r w:rsidR="00B03529">
        <w:rPr>
          <w:b/>
          <w:bCs/>
        </w:rPr>
        <w:t xml:space="preserve">; </w:t>
      </w:r>
      <w:r w:rsidR="00B03529" w:rsidRPr="00AC7C8B">
        <w:rPr>
          <w:rFonts w:eastAsia="Batang"/>
        </w:rPr>
        <w:t xml:space="preserve">Codul de clasificare </w:t>
      </w:r>
      <w:r w:rsidR="00B03529" w:rsidRPr="00AC7C8B">
        <w:rPr>
          <w:b/>
          <w:bCs/>
        </w:rPr>
        <w:t>cod CPV 7</w:t>
      </w:r>
      <w:r w:rsidR="00B03529">
        <w:rPr>
          <w:b/>
          <w:bCs/>
        </w:rPr>
        <w:t xml:space="preserve">1319000-7 </w:t>
      </w:r>
      <w:r w:rsidR="00B03529" w:rsidRPr="00AC7C8B">
        <w:rPr>
          <w:b/>
          <w:bCs/>
        </w:rPr>
        <w:t xml:space="preserve">Servicii de </w:t>
      </w:r>
      <w:r w:rsidR="00B03529">
        <w:rPr>
          <w:b/>
          <w:bCs/>
        </w:rPr>
        <w:t>expertiza</w:t>
      </w:r>
      <w:r w:rsidR="00B03529" w:rsidRPr="000C5F89">
        <w:rPr>
          <w:rFonts w:eastAsia="Batang"/>
          <w:color w:val="000000"/>
          <w:sz w:val="22"/>
          <w:szCs w:val="22"/>
          <w:lang w:val="it-IT"/>
        </w:rPr>
        <w:t xml:space="preserve"> </w:t>
      </w:r>
    </w:p>
    <w:p w:rsidR="00852924" w:rsidRPr="009D1F3D" w:rsidRDefault="007E3E3F" w:rsidP="00B03529">
      <w:pPr>
        <w:rPr>
          <w:b/>
          <w:bCs/>
          <w:color w:val="000000"/>
          <w:sz w:val="20"/>
          <w:szCs w:val="20"/>
          <w:lang w:val="it-IT"/>
        </w:rPr>
      </w:pPr>
      <w:r w:rsidRPr="000C5F89">
        <w:rPr>
          <w:rFonts w:eastAsia="Batang"/>
          <w:color w:val="000000"/>
          <w:sz w:val="22"/>
          <w:szCs w:val="22"/>
          <w:lang w:val="it-IT"/>
        </w:rPr>
        <w:t>4.3</w:t>
      </w:r>
      <w:r w:rsidRPr="000C5F89">
        <w:rPr>
          <w:color w:val="000000"/>
          <w:sz w:val="22"/>
          <w:szCs w:val="22"/>
          <w:lang w:val="it-IT"/>
        </w:rPr>
        <w:t xml:space="preserve">. - Preţul convenit pentru îndeplinirea contractului, respectiv preţul serviciilor prestate, plătibil prestatorului de către achizitor, este de </w:t>
      </w:r>
      <w:r w:rsidR="00B03529">
        <w:rPr>
          <w:b/>
          <w:color w:val="000000"/>
          <w:sz w:val="22"/>
          <w:szCs w:val="22"/>
          <w:lang w:val="it-IT"/>
        </w:rPr>
        <w:t>______</w:t>
      </w:r>
      <w:r w:rsidR="00A471D4" w:rsidRPr="0074635E">
        <w:rPr>
          <w:b/>
          <w:color w:val="000000"/>
          <w:sz w:val="22"/>
          <w:szCs w:val="22"/>
          <w:lang w:val="it-IT"/>
        </w:rPr>
        <w:t>lei</w:t>
      </w:r>
      <w:r w:rsidR="00A471D4" w:rsidRPr="00A471D4">
        <w:rPr>
          <w:b/>
          <w:color w:val="000000"/>
          <w:sz w:val="22"/>
          <w:szCs w:val="22"/>
          <w:lang w:val="it-IT"/>
        </w:rPr>
        <w:t xml:space="preserve"> la care se adauga TVA in valoare de </w:t>
      </w:r>
      <w:r w:rsidR="00B03529">
        <w:rPr>
          <w:b/>
          <w:color w:val="000000"/>
          <w:sz w:val="22"/>
          <w:szCs w:val="22"/>
          <w:lang w:val="it-IT"/>
        </w:rPr>
        <w:t>______</w:t>
      </w:r>
      <w:r w:rsidR="00A471D4" w:rsidRPr="00A471D4">
        <w:rPr>
          <w:b/>
          <w:color w:val="000000"/>
          <w:sz w:val="22"/>
          <w:szCs w:val="22"/>
          <w:lang w:val="it-IT"/>
        </w:rPr>
        <w:t xml:space="preserve"> lei</w:t>
      </w:r>
      <w:r w:rsidR="00852924">
        <w:rPr>
          <w:b/>
          <w:color w:val="000000"/>
          <w:sz w:val="22"/>
          <w:szCs w:val="22"/>
          <w:lang w:val="it-IT"/>
        </w:rPr>
        <w:t xml:space="preserve"> </w:t>
      </w:r>
    </w:p>
    <w:p w:rsidR="00E42ACC" w:rsidRDefault="00E42ACC" w:rsidP="004874F8">
      <w:pPr>
        <w:pStyle w:val="DefaultText2"/>
        <w:shd w:val="clear" w:color="auto" w:fill="FFFFFF"/>
        <w:jc w:val="both"/>
        <w:rPr>
          <w:b/>
          <w:bCs/>
          <w:color w:val="000000"/>
          <w:sz w:val="22"/>
          <w:szCs w:val="22"/>
          <w:lang w:val="it-IT"/>
        </w:rPr>
      </w:pPr>
    </w:p>
    <w:p w:rsidR="007E3E3F" w:rsidRPr="000C5F89" w:rsidRDefault="007E3E3F" w:rsidP="004874F8">
      <w:pPr>
        <w:pStyle w:val="DefaultText2"/>
        <w:shd w:val="clear" w:color="auto" w:fill="FFFFFF"/>
        <w:jc w:val="both"/>
        <w:rPr>
          <w:b/>
          <w:bCs/>
          <w:i/>
          <w:iCs/>
          <w:color w:val="000000"/>
          <w:sz w:val="22"/>
          <w:szCs w:val="22"/>
          <w:lang w:val="it-IT"/>
        </w:rPr>
      </w:pPr>
      <w:r w:rsidRPr="000C5F89">
        <w:rPr>
          <w:b/>
          <w:bCs/>
          <w:color w:val="000000"/>
          <w:sz w:val="22"/>
          <w:szCs w:val="22"/>
          <w:lang w:val="it-IT"/>
        </w:rPr>
        <w:t xml:space="preserve">5. </w:t>
      </w:r>
      <w:r w:rsidRPr="000C5F89">
        <w:rPr>
          <w:b/>
          <w:bCs/>
          <w:i/>
          <w:iCs/>
          <w:color w:val="000000"/>
          <w:sz w:val="22"/>
          <w:szCs w:val="22"/>
          <w:lang w:val="it-IT"/>
        </w:rPr>
        <w:t>Durata contractului</w:t>
      </w:r>
    </w:p>
    <w:p w:rsidR="007E3E3F" w:rsidRPr="00E42ACC" w:rsidRDefault="007E3E3F" w:rsidP="004874F8">
      <w:pPr>
        <w:shd w:val="clear" w:color="auto" w:fill="FFFFFF"/>
        <w:autoSpaceDE w:val="0"/>
        <w:autoSpaceDN w:val="0"/>
        <w:adjustRightInd w:val="0"/>
        <w:jc w:val="both"/>
        <w:rPr>
          <w:rStyle w:val="Strong"/>
          <w:b w:val="0"/>
          <w:bCs w:val="0"/>
          <w:color w:val="000000"/>
          <w:sz w:val="22"/>
          <w:szCs w:val="22"/>
          <w:lang w:val="pt-BR"/>
        </w:rPr>
      </w:pPr>
      <w:r w:rsidRPr="000C5F89">
        <w:rPr>
          <w:color w:val="000000"/>
          <w:sz w:val="22"/>
          <w:szCs w:val="22"/>
          <w:lang w:val="it-IT"/>
        </w:rPr>
        <w:t xml:space="preserve">5.1 – Durata prezentului contract </w:t>
      </w:r>
      <w:r w:rsidRPr="003D3C5D">
        <w:rPr>
          <w:color w:val="000000"/>
          <w:sz w:val="22"/>
          <w:szCs w:val="22"/>
          <w:lang w:val="it-IT"/>
        </w:rPr>
        <w:t xml:space="preserve">este </w:t>
      </w:r>
      <w:r w:rsidR="006C36E6" w:rsidRPr="006C36E6">
        <w:rPr>
          <w:b/>
          <w:color w:val="000000"/>
          <w:sz w:val="22"/>
          <w:szCs w:val="22"/>
          <w:lang w:val="it-IT"/>
        </w:rPr>
        <w:t>2</w:t>
      </w:r>
      <w:r w:rsidR="00A471D4" w:rsidRPr="003D3C5D">
        <w:rPr>
          <w:b/>
          <w:color w:val="000000"/>
          <w:sz w:val="22"/>
          <w:szCs w:val="22"/>
          <w:lang w:val="it-IT"/>
        </w:rPr>
        <w:t xml:space="preserve"> </w:t>
      </w:r>
      <w:r w:rsidR="002D77B1" w:rsidRPr="003D3C5D">
        <w:rPr>
          <w:b/>
          <w:color w:val="000000"/>
          <w:sz w:val="22"/>
          <w:szCs w:val="22"/>
          <w:lang w:val="it-IT"/>
        </w:rPr>
        <w:t>luni</w:t>
      </w:r>
      <w:r w:rsidR="00A471D4" w:rsidRPr="003D3C5D">
        <w:rPr>
          <w:color w:val="000000"/>
          <w:sz w:val="22"/>
          <w:szCs w:val="22"/>
          <w:lang w:val="pt-BR"/>
        </w:rPr>
        <w:t xml:space="preserve"> de</w:t>
      </w:r>
      <w:r w:rsidR="00A471D4">
        <w:rPr>
          <w:color w:val="000000"/>
          <w:sz w:val="22"/>
          <w:szCs w:val="22"/>
          <w:lang w:val="pt-BR"/>
        </w:rPr>
        <w:t xml:space="preserve"> la data semnarii contractului de ambele parti.</w:t>
      </w:r>
      <w:r w:rsidR="0073159A">
        <w:rPr>
          <w:color w:val="000000"/>
          <w:sz w:val="22"/>
          <w:szCs w:val="22"/>
          <w:lang w:val="pt-BR"/>
        </w:rPr>
        <w:t xml:space="preserve"> </w:t>
      </w:r>
      <w:r w:rsidR="001F40C4">
        <w:rPr>
          <w:color w:val="000000"/>
          <w:sz w:val="22"/>
          <w:szCs w:val="22"/>
          <w:lang w:val="pt-BR"/>
        </w:rPr>
        <w:t>Prestarea serviciilor se va face în bază de comenzi ferme.</w:t>
      </w:r>
    </w:p>
    <w:p w:rsidR="00E42ACC" w:rsidRDefault="00E42ACC" w:rsidP="004874F8">
      <w:pPr>
        <w:pStyle w:val="DefaultText2"/>
        <w:shd w:val="clear" w:color="auto" w:fill="FFFFFF"/>
        <w:jc w:val="both"/>
        <w:rPr>
          <w:b/>
          <w:bCs/>
          <w:color w:val="000000"/>
          <w:sz w:val="22"/>
          <w:szCs w:val="22"/>
          <w:lang w:val="it-IT"/>
        </w:rPr>
      </w:pPr>
    </w:p>
    <w:p w:rsidR="007E3E3F" w:rsidRPr="000C5F89" w:rsidRDefault="007E3E3F" w:rsidP="004874F8">
      <w:pPr>
        <w:pStyle w:val="DefaultText2"/>
        <w:shd w:val="clear" w:color="auto" w:fill="FFFFFF"/>
        <w:jc w:val="both"/>
        <w:rPr>
          <w:b/>
          <w:bCs/>
          <w:color w:val="000000"/>
          <w:sz w:val="22"/>
          <w:szCs w:val="22"/>
          <w:lang w:val="it-IT"/>
        </w:rPr>
      </w:pPr>
      <w:r w:rsidRPr="000C5F89">
        <w:rPr>
          <w:b/>
          <w:bCs/>
          <w:color w:val="000000"/>
          <w:sz w:val="22"/>
          <w:szCs w:val="22"/>
          <w:lang w:val="it-IT"/>
        </w:rPr>
        <w:t xml:space="preserve">6. </w:t>
      </w:r>
      <w:r w:rsidRPr="000C5F89">
        <w:rPr>
          <w:b/>
          <w:bCs/>
          <w:i/>
          <w:iCs/>
          <w:color w:val="000000"/>
          <w:sz w:val="22"/>
          <w:szCs w:val="22"/>
          <w:lang w:val="it-IT"/>
        </w:rPr>
        <w:t>Documentele contractului</w:t>
      </w:r>
    </w:p>
    <w:p w:rsidR="007E3E3F" w:rsidRPr="006C36E6" w:rsidRDefault="007E3E3F" w:rsidP="004874F8">
      <w:pPr>
        <w:pStyle w:val="DefaultText1"/>
        <w:shd w:val="clear" w:color="auto" w:fill="FFFFFF"/>
        <w:jc w:val="both"/>
        <w:rPr>
          <w:color w:val="000000"/>
          <w:sz w:val="22"/>
          <w:szCs w:val="22"/>
          <w:lang w:val="it-IT"/>
        </w:rPr>
      </w:pPr>
      <w:r w:rsidRPr="000C5F89">
        <w:rPr>
          <w:i/>
          <w:iCs/>
          <w:color w:val="000000"/>
          <w:sz w:val="22"/>
          <w:szCs w:val="22"/>
          <w:lang w:val="it-IT"/>
        </w:rPr>
        <w:t>6</w:t>
      </w:r>
      <w:r w:rsidRPr="000C5F89">
        <w:rPr>
          <w:color w:val="000000"/>
          <w:sz w:val="22"/>
          <w:szCs w:val="22"/>
          <w:lang w:val="it-IT"/>
        </w:rPr>
        <w:t xml:space="preserve">.1 - </w:t>
      </w:r>
      <w:r w:rsidRPr="006C36E6">
        <w:rPr>
          <w:color w:val="000000"/>
          <w:sz w:val="22"/>
          <w:szCs w:val="22"/>
        </w:rPr>
        <w:t>Urmatoarele documente sunt anexe și se constituie în parte integrală a contractului</w:t>
      </w:r>
      <w:r w:rsidRPr="006C36E6">
        <w:rPr>
          <w:color w:val="000000"/>
          <w:sz w:val="22"/>
          <w:szCs w:val="22"/>
          <w:lang w:val="it-IT"/>
        </w:rPr>
        <w:t>:</w:t>
      </w:r>
    </w:p>
    <w:p w:rsidR="007E3E3F" w:rsidRPr="006C36E6" w:rsidRDefault="00412FD9" w:rsidP="00D117F2">
      <w:pPr>
        <w:pStyle w:val="DefaultText1"/>
        <w:shd w:val="clear" w:color="auto" w:fill="FFFFFF"/>
        <w:ind w:firstLine="567"/>
        <w:rPr>
          <w:iCs/>
          <w:color w:val="000000"/>
          <w:sz w:val="22"/>
          <w:szCs w:val="22"/>
          <w:lang w:val="ro-RO"/>
        </w:rPr>
      </w:pPr>
      <w:r w:rsidRPr="006C36E6">
        <w:rPr>
          <w:iCs/>
          <w:color w:val="000000"/>
          <w:sz w:val="22"/>
          <w:szCs w:val="22"/>
          <w:lang w:val="ro-RO"/>
        </w:rPr>
        <w:t>a</w:t>
      </w:r>
      <w:r w:rsidR="00D117F2" w:rsidRPr="006C36E6">
        <w:rPr>
          <w:iCs/>
          <w:color w:val="000000"/>
          <w:sz w:val="22"/>
          <w:szCs w:val="22"/>
          <w:lang w:val="ro-RO"/>
        </w:rPr>
        <w:t>) caietul de sarcini</w:t>
      </w:r>
    </w:p>
    <w:p w:rsidR="006A50B9" w:rsidRPr="002D6696" w:rsidRDefault="006A50B9" w:rsidP="006A50B9">
      <w:pPr>
        <w:jc w:val="both"/>
      </w:pPr>
      <w:r w:rsidRPr="006C36E6">
        <w:t xml:space="preserve">         </w:t>
      </w:r>
      <w:r w:rsidR="00412FD9" w:rsidRPr="006C36E6">
        <w:t>b</w:t>
      </w:r>
      <w:r w:rsidRPr="006C36E6">
        <w:t>)</w:t>
      </w:r>
      <w:r w:rsidR="006C36E6" w:rsidRPr="006C36E6">
        <w:t xml:space="preserve"> oferta</w:t>
      </w:r>
      <w:r w:rsidR="006C36E6">
        <w:t xml:space="preserve"> comerciala nr. </w:t>
      </w:r>
      <w:r w:rsidR="00B03529">
        <w:t>______</w:t>
      </w:r>
      <w:r w:rsidR="006C36E6">
        <w:t xml:space="preserve"> din </w:t>
      </w:r>
      <w:r w:rsidR="00B03529">
        <w:t>_______</w:t>
      </w:r>
    </w:p>
    <w:p w:rsidR="00EB611C" w:rsidRDefault="00EB611C" w:rsidP="004874F8">
      <w:pPr>
        <w:pStyle w:val="DefaultText"/>
        <w:shd w:val="clear" w:color="auto" w:fill="FFFFFF"/>
        <w:jc w:val="both"/>
        <w:rPr>
          <w:b/>
          <w:bCs/>
          <w:i/>
          <w:iCs/>
          <w:color w:val="000000"/>
          <w:sz w:val="22"/>
          <w:szCs w:val="22"/>
          <w:lang w:val="ro-RO"/>
        </w:rPr>
      </w:pPr>
    </w:p>
    <w:p w:rsidR="00EB611C" w:rsidRDefault="007E3E3F" w:rsidP="00EB611C">
      <w:pPr>
        <w:pStyle w:val="DefaultText"/>
        <w:shd w:val="clear" w:color="auto" w:fill="FFFFFF"/>
        <w:jc w:val="both"/>
        <w:rPr>
          <w:b/>
          <w:bCs/>
          <w:i/>
          <w:iCs/>
          <w:color w:val="000000"/>
          <w:sz w:val="22"/>
          <w:szCs w:val="22"/>
          <w:lang w:val="ro-RO"/>
        </w:rPr>
      </w:pPr>
      <w:r w:rsidRPr="008A0A80">
        <w:rPr>
          <w:b/>
          <w:bCs/>
          <w:i/>
          <w:iCs/>
          <w:color w:val="000000"/>
          <w:sz w:val="22"/>
          <w:szCs w:val="22"/>
          <w:lang w:val="ro-RO"/>
        </w:rPr>
        <w:t>7.</w:t>
      </w:r>
      <w:r w:rsidRPr="008A0A80">
        <w:rPr>
          <w:b/>
          <w:bCs/>
          <w:color w:val="000000"/>
          <w:sz w:val="22"/>
          <w:szCs w:val="22"/>
          <w:lang w:val="ro-RO"/>
        </w:rPr>
        <w:t xml:space="preserve"> </w:t>
      </w:r>
      <w:r w:rsidRPr="008A0A80">
        <w:rPr>
          <w:b/>
          <w:bCs/>
          <w:i/>
          <w:iCs/>
          <w:color w:val="000000"/>
          <w:sz w:val="22"/>
          <w:szCs w:val="22"/>
          <w:lang w:val="ro-RO"/>
        </w:rPr>
        <w:t>Obligaţiile principale ale prestatorului</w:t>
      </w:r>
    </w:p>
    <w:p w:rsidR="001F40C4" w:rsidRPr="00EB611C" w:rsidRDefault="007E3E3F" w:rsidP="00EB611C">
      <w:pPr>
        <w:pStyle w:val="DefaultText"/>
        <w:shd w:val="clear" w:color="auto" w:fill="FFFFFF"/>
        <w:jc w:val="both"/>
        <w:rPr>
          <w:b/>
          <w:bCs/>
          <w:color w:val="000000"/>
          <w:sz w:val="22"/>
          <w:szCs w:val="22"/>
          <w:lang w:val="ro-RO"/>
        </w:rPr>
      </w:pPr>
      <w:r w:rsidRPr="007555AE">
        <w:rPr>
          <w:color w:val="000000"/>
        </w:rPr>
        <w:t>7.1- Prestatorul se obligă să presteze serviciile care fac obiectul prezentul</w:t>
      </w:r>
      <w:r w:rsidR="00EB7074">
        <w:rPr>
          <w:color w:val="000000"/>
        </w:rPr>
        <w:t>ui</w:t>
      </w:r>
      <w:r w:rsidRPr="007555AE">
        <w:rPr>
          <w:color w:val="000000"/>
        </w:rPr>
        <w:t xml:space="preserve"> contract în perioada/ perioadele convenite şi în conformitate cu obligaţiile asumate, conform cerințelor menționate în</w:t>
      </w:r>
      <w:r w:rsidR="006A50B9">
        <w:rPr>
          <w:color w:val="000000"/>
        </w:rPr>
        <w:t xml:space="preserve"> </w:t>
      </w:r>
      <w:r w:rsidR="00EB611C">
        <w:rPr>
          <w:color w:val="000000"/>
        </w:rPr>
        <w:t>caietul de sarcini</w:t>
      </w:r>
      <w:r w:rsidR="001F40C4">
        <w:rPr>
          <w:color w:val="000000"/>
        </w:rPr>
        <w:t>.</w:t>
      </w:r>
      <w:r w:rsidR="001F40C4" w:rsidRPr="001F40C4">
        <w:rPr>
          <w:lang w:eastAsia="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7.</w:t>
      </w:r>
      <w:r w:rsidR="001F40C4">
        <w:rPr>
          <w:color w:val="000000"/>
          <w:sz w:val="22"/>
          <w:szCs w:val="22"/>
          <w:lang w:val="ro-RO"/>
        </w:rPr>
        <w:t>2</w:t>
      </w:r>
      <w:r w:rsidRPr="004874F8">
        <w:rPr>
          <w:color w:val="000000"/>
          <w:sz w:val="22"/>
          <w:szCs w:val="22"/>
          <w:lang w:val="ro-RO"/>
        </w:rPr>
        <w:t xml:space="preserve"> - Prestatorul se obligă să despăgubească achizitorul împotriva oricăror:</w:t>
      </w:r>
    </w:p>
    <w:p w:rsidR="007E3E3F" w:rsidRPr="004874F8"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E3E3F" w:rsidRDefault="007E3E3F" w:rsidP="004874F8">
      <w:pPr>
        <w:pStyle w:val="DefaultText"/>
        <w:numPr>
          <w:ilvl w:val="0"/>
          <w:numId w:val="3"/>
        </w:numPr>
        <w:shd w:val="clear" w:color="auto" w:fill="FFFFFF"/>
        <w:ind w:left="0" w:firstLine="0"/>
        <w:jc w:val="both"/>
        <w:rPr>
          <w:color w:val="000000"/>
          <w:sz w:val="22"/>
          <w:szCs w:val="22"/>
          <w:lang w:val="ro-RO"/>
        </w:rPr>
      </w:pPr>
      <w:r w:rsidRPr="004874F8">
        <w:rPr>
          <w:color w:val="000000"/>
          <w:sz w:val="22"/>
          <w:szCs w:val="22"/>
          <w:lang w:val="ro-RO"/>
        </w:rPr>
        <w:lastRenderedPageBreak/>
        <w:t>daune-interese, costuri, taxe şi cheltuieli de orice natură, aferente, cu excepţia situaţiei în care o astfel de încălcare rezultă din respectarea caietului de sarcini întocmit de către achizitor.</w:t>
      </w:r>
    </w:p>
    <w:p w:rsidR="007E3E3F" w:rsidRPr="00EC66DB" w:rsidRDefault="007E3E3F" w:rsidP="00F62D76">
      <w:pPr>
        <w:tabs>
          <w:tab w:val="left" w:pos="540"/>
        </w:tabs>
        <w:ind w:right="5"/>
        <w:jc w:val="both"/>
        <w:rPr>
          <w:color w:val="000000"/>
          <w:sz w:val="22"/>
          <w:szCs w:val="22"/>
        </w:rPr>
      </w:pPr>
      <w:r w:rsidRPr="00EC66DB">
        <w:rPr>
          <w:color w:val="000000"/>
          <w:sz w:val="22"/>
          <w:szCs w:val="22"/>
        </w:rPr>
        <w:t>7.</w:t>
      </w:r>
      <w:r w:rsidR="001F40C4">
        <w:rPr>
          <w:color w:val="000000"/>
          <w:sz w:val="22"/>
          <w:szCs w:val="22"/>
        </w:rPr>
        <w:t>3</w:t>
      </w:r>
      <w:r w:rsidR="00693098">
        <w:rPr>
          <w:color w:val="000000"/>
          <w:sz w:val="22"/>
          <w:szCs w:val="22"/>
        </w:rPr>
        <w:t xml:space="preserve"> </w:t>
      </w:r>
      <w:r w:rsidRPr="00EC66DB">
        <w:rPr>
          <w:color w:val="000000"/>
          <w:sz w:val="22"/>
          <w:szCs w:val="22"/>
        </w:rPr>
        <w:t xml:space="preserve">- </w:t>
      </w:r>
      <w:r w:rsidRPr="00EC66DB">
        <w:rPr>
          <w:sz w:val="22"/>
          <w:szCs w:val="22"/>
          <w:lang w:val="pt-BR"/>
        </w:rPr>
        <w:t xml:space="preserve"> Conform prevederilor art. 155, alin 3 din Legea nr. 98/2016, Autoritatea Contractantă</w:t>
      </w:r>
      <w:r w:rsidRPr="00EC66DB">
        <w:rPr>
          <w:sz w:val="22"/>
          <w:szCs w:val="22"/>
          <w:lang w:val="nl-NL"/>
        </w:rPr>
        <w:t xml:space="preserve"> solicită transferul drepturilor de proprietate intelectuală. </w:t>
      </w:r>
      <w:r w:rsidRPr="00EC66DB">
        <w:rPr>
          <w:color w:val="000000"/>
          <w:sz w:val="22"/>
          <w:szCs w:val="22"/>
        </w:rPr>
        <w:t>Prestatorul cesionează exclusiv achizitorului  drepturile patrimoniale și intelectuale asupra  documentației care face obiectul prezentului contract î</w:t>
      </w:r>
      <w:r w:rsidRPr="00EC66DB">
        <w:rPr>
          <w:spacing w:val="1"/>
          <w:sz w:val="22"/>
          <w:szCs w:val="22"/>
        </w:rPr>
        <w:t>n conformitate cu prevederile</w:t>
      </w:r>
      <w:r w:rsidRPr="00EC66DB">
        <w:rPr>
          <w:spacing w:val="2"/>
          <w:sz w:val="22"/>
          <w:szCs w:val="22"/>
        </w:rPr>
        <w:t xml:space="preserve"> Legii </w:t>
      </w:r>
      <w:r w:rsidRPr="00EC66DB">
        <w:rPr>
          <w:spacing w:val="1"/>
          <w:sz w:val="22"/>
          <w:szCs w:val="22"/>
        </w:rPr>
        <w:t>nr.8/ 1996 completată și modificată.</w:t>
      </w:r>
    </w:p>
    <w:p w:rsidR="007E3E3F" w:rsidRPr="004874F8" w:rsidRDefault="007E3E3F" w:rsidP="00693098">
      <w:pPr>
        <w:jc w:val="both"/>
        <w:textAlignment w:val="baseline"/>
        <w:rPr>
          <w:color w:val="000000"/>
          <w:sz w:val="22"/>
          <w:szCs w:val="22"/>
        </w:rPr>
      </w:pPr>
    </w:p>
    <w:p w:rsidR="007E3E3F" w:rsidRPr="004874F8" w:rsidRDefault="007E3E3F" w:rsidP="00693098">
      <w:pPr>
        <w:shd w:val="clear" w:color="auto" w:fill="FFFFFF"/>
        <w:jc w:val="both"/>
        <w:textAlignment w:val="baseline"/>
        <w:rPr>
          <w:b/>
          <w:bCs/>
          <w:i/>
          <w:iCs/>
          <w:color w:val="000000"/>
          <w:sz w:val="22"/>
          <w:szCs w:val="22"/>
          <w:lang w:val="ro-RO"/>
        </w:rPr>
      </w:pPr>
      <w:r w:rsidRPr="004874F8">
        <w:rPr>
          <w:color w:val="000000"/>
          <w:spacing w:val="2"/>
          <w:sz w:val="22"/>
          <w:szCs w:val="22"/>
        </w:rPr>
        <w:t xml:space="preserve"> </w:t>
      </w:r>
      <w:r w:rsidRPr="004874F8">
        <w:rPr>
          <w:b/>
          <w:bCs/>
          <w:i/>
          <w:iCs/>
          <w:color w:val="000000"/>
          <w:sz w:val="22"/>
          <w:szCs w:val="22"/>
          <w:lang w:val="ro-RO"/>
        </w:rPr>
        <w:t>8</w:t>
      </w:r>
      <w:r w:rsidRPr="004874F8">
        <w:rPr>
          <w:b/>
          <w:bCs/>
          <w:color w:val="000000"/>
          <w:sz w:val="22"/>
          <w:szCs w:val="22"/>
          <w:lang w:val="ro-RO"/>
        </w:rPr>
        <w:t xml:space="preserve">. </w:t>
      </w:r>
      <w:r w:rsidRPr="004874F8">
        <w:rPr>
          <w:b/>
          <w:bCs/>
          <w:i/>
          <w:iCs/>
          <w:color w:val="000000"/>
          <w:sz w:val="22"/>
          <w:szCs w:val="22"/>
          <w:lang w:val="ro-RO"/>
        </w:rPr>
        <w:t>Obligaţiile principale ale achizitorului</w:t>
      </w:r>
    </w:p>
    <w:p w:rsidR="007E3E3F" w:rsidRPr="004874F8" w:rsidRDefault="007E3E3F" w:rsidP="004874F8">
      <w:pPr>
        <w:pStyle w:val="DefaultText"/>
        <w:shd w:val="clear" w:color="auto" w:fill="FFFFFF"/>
        <w:jc w:val="both"/>
        <w:rPr>
          <w:color w:val="000000"/>
          <w:sz w:val="22"/>
          <w:szCs w:val="22"/>
          <w:lang w:val="ro-RO"/>
        </w:rPr>
      </w:pPr>
      <w:r w:rsidRPr="004874F8">
        <w:rPr>
          <w:color w:val="000000"/>
          <w:sz w:val="22"/>
          <w:szCs w:val="22"/>
          <w:lang w:val="ro-RO"/>
        </w:rPr>
        <w:t>8.</w:t>
      </w:r>
      <w:r w:rsidR="00693098">
        <w:rPr>
          <w:color w:val="000000"/>
          <w:sz w:val="22"/>
          <w:szCs w:val="22"/>
          <w:lang w:val="ro-RO"/>
        </w:rPr>
        <w:t>1</w:t>
      </w:r>
      <w:r w:rsidRPr="004874F8">
        <w:rPr>
          <w:b/>
          <w:bCs/>
          <w:color w:val="000000"/>
          <w:sz w:val="22"/>
          <w:szCs w:val="22"/>
          <w:lang w:val="ro-RO"/>
        </w:rPr>
        <w:t>-</w:t>
      </w:r>
      <w:r w:rsidRPr="004874F8">
        <w:rPr>
          <w:color w:val="000000"/>
          <w:sz w:val="22"/>
          <w:szCs w:val="22"/>
          <w:lang w:val="ro-RO"/>
        </w:rPr>
        <w:t xml:space="preserve"> Achizitorul se obligă să plătească preţul convenit în prezentul contract pentru serviciile prestate;</w:t>
      </w:r>
    </w:p>
    <w:p w:rsidR="007E3E3F" w:rsidRPr="006A50B9" w:rsidRDefault="007E3E3F" w:rsidP="006A50B9">
      <w:pPr>
        <w:pStyle w:val="DefaultText"/>
        <w:rPr>
          <w:color w:val="000000"/>
          <w:sz w:val="22"/>
          <w:szCs w:val="22"/>
          <w:lang w:val="ro-RO"/>
        </w:rPr>
      </w:pPr>
      <w:r w:rsidRPr="004874F8">
        <w:rPr>
          <w:color w:val="000000"/>
          <w:sz w:val="22"/>
          <w:szCs w:val="22"/>
          <w:lang w:val="es-ES"/>
        </w:rPr>
        <w:t>8.</w:t>
      </w:r>
      <w:r w:rsidR="00693098">
        <w:rPr>
          <w:color w:val="000000"/>
          <w:sz w:val="22"/>
          <w:szCs w:val="22"/>
          <w:lang w:val="es-ES"/>
        </w:rPr>
        <w:t>2</w:t>
      </w:r>
      <w:r w:rsidRPr="004874F8">
        <w:rPr>
          <w:b/>
          <w:bCs/>
          <w:color w:val="000000"/>
          <w:sz w:val="22"/>
          <w:szCs w:val="22"/>
          <w:lang w:val="es-ES"/>
        </w:rPr>
        <w:t>-</w:t>
      </w:r>
      <w:r w:rsidRPr="004874F8">
        <w:rPr>
          <w:color w:val="000000"/>
          <w:sz w:val="22"/>
          <w:szCs w:val="22"/>
          <w:lang w:val="es-ES"/>
        </w:rPr>
        <w:t xml:space="preserve"> </w:t>
      </w:r>
      <w:r w:rsidR="006A50B9" w:rsidRPr="00513922">
        <w:rPr>
          <w:color w:val="000000"/>
          <w:sz w:val="22"/>
          <w:szCs w:val="22"/>
          <w:lang w:val="ro-RO"/>
        </w:rPr>
        <w:t xml:space="preserve">Achizitorul se obligă să plătească preţul convenit </w:t>
      </w:r>
      <w:r w:rsidR="006A50B9">
        <w:rPr>
          <w:color w:val="000000"/>
          <w:sz w:val="22"/>
          <w:szCs w:val="22"/>
          <w:lang w:val="ro-RO"/>
        </w:rPr>
        <w:t xml:space="preserve"> catre executant , cel tarziu in termen de 30 zile calendaristice de la data primirii si inregistrarii facturii la registratura institutiei , cu conditia ca receptia serviciilor executate sa fie efectuata anterior emiterii facturii . Receptia serviciilor executate , concretizata prin insusirea si verificarea documentatiei , se va finaliza prin incheierea unui proces verbal de receptie a serviciilor si a unui proces verbal de predare –primire a documentatiei , semnata din partea Autoritatii contractante si a executantului </w:t>
      </w:r>
    </w:p>
    <w:p w:rsidR="007E3E3F" w:rsidRPr="004874F8" w:rsidRDefault="00693098" w:rsidP="00693098">
      <w:pPr>
        <w:widowControl w:val="0"/>
        <w:shd w:val="clear" w:color="auto" w:fill="FFFFFF"/>
        <w:tabs>
          <w:tab w:val="left" w:pos="567"/>
        </w:tabs>
        <w:autoSpaceDE w:val="0"/>
        <w:autoSpaceDN w:val="0"/>
        <w:adjustRightInd w:val="0"/>
        <w:jc w:val="both"/>
        <w:rPr>
          <w:color w:val="000000"/>
          <w:sz w:val="22"/>
          <w:szCs w:val="22"/>
          <w:lang w:val="it-IT"/>
        </w:rPr>
      </w:pPr>
      <w:r>
        <w:rPr>
          <w:color w:val="000000"/>
          <w:sz w:val="22"/>
          <w:szCs w:val="22"/>
        </w:rPr>
        <w:t xml:space="preserve"> </w:t>
      </w:r>
      <w:r w:rsidR="007E3E3F" w:rsidRPr="004874F8">
        <w:rPr>
          <w:color w:val="000000"/>
          <w:sz w:val="22"/>
          <w:szCs w:val="22"/>
          <w:lang w:val="es-ES"/>
        </w:rPr>
        <w:t>8.</w:t>
      </w:r>
      <w:r>
        <w:rPr>
          <w:color w:val="000000"/>
          <w:sz w:val="22"/>
          <w:szCs w:val="22"/>
          <w:lang w:val="es-ES"/>
        </w:rPr>
        <w:t>3</w:t>
      </w:r>
      <w:r w:rsidR="007E3E3F" w:rsidRPr="004874F8">
        <w:rPr>
          <w:b/>
          <w:bCs/>
          <w:color w:val="000000"/>
          <w:sz w:val="22"/>
          <w:szCs w:val="22"/>
          <w:lang w:val="es-ES"/>
        </w:rPr>
        <w:t>-</w:t>
      </w:r>
      <w:r w:rsidR="007E3E3F" w:rsidRPr="004874F8">
        <w:rPr>
          <w:color w:val="000000"/>
          <w:sz w:val="22"/>
          <w:szCs w:val="22"/>
          <w:lang w:val="es-ES"/>
        </w:rPr>
        <w:t xml:space="preserve"> Dacă achizitorul nu onorează facturile </w:t>
      </w:r>
      <w:r w:rsidR="00B03529">
        <w:rPr>
          <w:color w:val="000000"/>
          <w:sz w:val="22"/>
          <w:szCs w:val="22"/>
          <w:lang w:val="es-ES"/>
        </w:rPr>
        <w:t>în termenul prevazut la art. 8.2</w:t>
      </w:r>
      <w:r w:rsidR="007E3E3F" w:rsidRPr="004874F8">
        <w:rPr>
          <w:color w:val="000000"/>
          <w:sz w:val="22"/>
          <w:szCs w:val="22"/>
          <w:lang w:val="es-ES"/>
        </w:rPr>
        <w:t xml:space="preserve">, atunci </w:t>
      </w:r>
      <w:r w:rsidR="007E3E3F" w:rsidRPr="004874F8">
        <w:rPr>
          <w:color w:val="000000"/>
          <w:sz w:val="22"/>
          <w:szCs w:val="22"/>
          <w:lang w:val="ro-RO"/>
        </w:rPr>
        <w:t xml:space="preserve">prestatorul are dreptul de a sista prestarea serviciilor. </w:t>
      </w:r>
      <w:r w:rsidR="007E3E3F" w:rsidRPr="004874F8">
        <w:rPr>
          <w:color w:val="000000"/>
          <w:sz w:val="22"/>
          <w:szCs w:val="22"/>
          <w:lang w:val="it-IT"/>
        </w:rPr>
        <w:t>Imediat ce achizitorul onorează factura, prestatorul va relua prestarea serviciilor în cel mai scurt timp posibil.</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val="it-IT"/>
        </w:rPr>
        <w:t>8.</w:t>
      </w:r>
      <w:r w:rsidR="00693098">
        <w:rPr>
          <w:color w:val="000000"/>
          <w:sz w:val="22"/>
          <w:szCs w:val="22"/>
          <w:lang w:val="it-IT"/>
        </w:rPr>
        <w:t>4</w:t>
      </w:r>
      <w:r w:rsidRPr="004874F8">
        <w:rPr>
          <w:b/>
          <w:bCs/>
          <w:color w:val="000000"/>
          <w:sz w:val="22"/>
          <w:szCs w:val="22"/>
          <w:lang w:val="it-IT"/>
        </w:rPr>
        <w:t>-</w:t>
      </w:r>
      <w:r w:rsidRPr="004874F8">
        <w:rPr>
          <w:color w:val="000000"/>
          <w:sz w:val="22"/>
          <w:szCs w:val="22"/>
          <w:lang w:val="it-IT"/>
        </w:rPr>
        <w:t xml:space="preserve"> Dacă este cazul, </w:t>
      </w:r>
      <w:r w:rsidRPr="004874F8">
        <w:rPr>
          <w:color w:val="000000"/>
          <w:sz w:val="22"/>
          <w:szCs w:val="22"/>
          <w:lang w:eastAsia="ro-RO"/>
        </w:rPr>
        <w:t>Achizitorul  efectuează plăţi corespunzătoare părţii/ 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7E3E3F" w:rsidRPr="004874F8" w:rsidRDefault="007E3E3F" w:rsidP="004874F8">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Subcontractorii îşi vor exprima la momentul încheierii contractului de achiziţie publică, sau la momentul introducerii acestora în contractul de achiziţie publică, după caz, opţiunea de a fi plătiţi direct de către Achizitor. Acesta. efectuează plăţile directe către subcontractanţii agreaţi doar atunci când prestaţia acestora este confirmată prin documente agreate de toate cele 3 părţi, respectiv </w:t>
      </w:r>
      <w:r w:rsidRPr="004874F8">
        <w:rPr>
          <w:color w:val="000000"/>
          <w:sz w:val="22"/>
          <w:szCs w:val="22"/>
        </w:rPr>
        <w:t>Autoritatea Contractantă</w:t>
      </w:r>
      <w:r w:rsidRPr="004874F8">
        <w:rPr>
          <w:color w:val="000000"/>
          <w:sz w:val="22"/>
          <w:szCs w:val="22"/>
          <w:lang w:eastAsia="ro-RO"/>
        </w:rPr>
        <w:t xml:space="preserve">, contractant şi subcontractant sau de </w:t>
      </w:r>
      <w:r w:rsidRPr="004874F8">
        <w:rPr>
          <w:color w:val="000000"/>
          <w:sz w:val="22"/>
          <w:szCs w:val="22"/>
        </w:rPr>
        <w:t>Autoritatea Contractantă</w:t>
      </w:r>
      <w:r w:rsidRPr="004874F8">
        <w:rPr>
          <w:color w:val="000000"/>
          <w:sz w:val="22"/>
          <w:szCs w:val="22"/>
          <w:lang w:eastAsia="ro-RO"/>
        </w:rPr>
        <w:t xml:space="preserve"> şi subcontractant atunci când, în mod nejustificat, contractantul blochează confirmarea executării obligaţiilor asumate de subcontractant. (conform prevederilor art. 218 din legea nr. 98/2016)</w:t>
      </w:r>
    </w:p>
    <w:p w:rsidR="001F4C54" w:rsidRPr="006A50B9" w:rsidRDefault="007E3E3F" w:rsidP="006A50B9">
      <w:pPr>
        <w:shd w:val="clear" w:color="auto" w:fill="FFFFFF"/>
        <w:autoSpaceDE w:val="0"/>
        <w:autoSpaceDN w:val="0"/>
        <w:adjustRightInd w:val="0"/>
        <w:jc w:val="both"/>
        <w:rPr>
          <w:color w:val="000000"/>
          <w:sz w:val="22"/>
          <w:szCs w:val="22"/>
          <w:lang w:eastAsia="ro-RO"/>
        </w:rPr>
      </w:pPr>
      <w:r w:rsidRPr="004874F8">
        <w:rPr>
          <w:color w:val="000000"/>
          <w:sz w:val="22"/>
          <w:szCs w:val="22"/>
          <w:lang w:eastAsia="ro-RO"/>
        </w:rPr>
        <w:t xml:space="preserve">Atunci când un subcontractant îşi exprimă opţiunea de a fi plătit direct, </w:t>
      </w:r>
      <w:r w:rsidRPr="004874F8">
        <w:rPr>
          <w:color w:val="000000"/>
          <w:sz w:val="22"/>
          <w:szCs w:val="22"/>
        </w:rPr>
        <w:t>Autoritatea Contractantă</w:t>
      </w:r>
      <w:r w:rsidRPr="004874F8">
        <w:rPr>
          <w:color w:val="000000"/>
          <w:sz w:val="22"/>
          <w:szCs w:val="22"/>
          <w:lang w:eastAsia="ro-RO"/>
        </w:rPr>
        <w:t xml:space="preserve"> are obligaţia de a stabili în cadrul contractului de achiziţie publică clauze contractuale obligatorii ce prevăd transferul de drept al obligaţiilor de plată către subcontractant/ subcontractanţi pentru partea/ părţile din contract aferentă/ aferente acestuia/ acestora, în momentul în care a fost confirmată îndeplinirea obligaţiilor asumate prin contractul de subcontractare, în conformitate cu prevederile alin. (2).</w:t>
      </w:r>
    </w:p>
    <w:p w:rsidR="001F4C54" w:rsidRDefault="001F4C54" w:rsidP="004874F8">
      <w:pPr>
        <w:pStyle w:val="DefaultText"/>
        <w:shd w:val="clear" w:color="auto" w:fill="FFFFFF"/>
        <w:jc w:val="both"/>
        <w:rPr>
          <w:b/>
          <w:bCs/>
          <w:color w:val="000000"/>
          <w:sz w:val="22"/>
          <w:szCs w:val="22"/>
          <w:lang w:val="it-IT"/>
        </w:rPr>
      </w:pPr>
    </w:p>
    <w:p w:rsidR="007E3E3F" w:rsidRPr="00EB611C" w:rsidRDefault="007E3E3F" w:rsidP="004874F8">
      <w:pPr>
        <w:pStyle w:val="DefaultText"/>
        <w:shd w:val="clear" w:color="auto" w:fill="FFFFFF"/>
        <w:jc w:val="both"/>
        <w:rPr>
          <w:b/>
          <w:bCs/>
          <w:i/>
          <w:color w:val="000000"/>
          <w:sz w:val="22"/>
          <w:szCs w:val="22"/>
          <w:lang w:val="it-IT"/>
        </w:rPr>
      </w:pPr>
      <w:r w:rsidRPr="004874F8">
        <w:rPr>
          <w:b/>
          <w:bCs/>
          <w:color w:val="000000"/>
          <w:sz w:val="22"/>
          <w:szCs w:val="22"/>
          <w:lang w:val="it-IT"/>
        </w:rPr>
        <w:t xml:space="preserve">9. </w:t>
      </w:r>
      <w:r w:rsidRPr="00EB611C">
        <w:rPr>
          <w:b/>
          <w:bCs/>
          <w:i/>
          <w:color w:val="000000"/>
          <w:sz w:val="22"/>
          <w:szCs w:val="22"/>
          <w:lang w:val="it-IT"/>
        </w:rPr>
        <w:t xml:space="preserve">Caracterul contractului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9.1</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rPr>
        <w:t>Contractul are caracter de document public. Accesul persoanelor la aceste informații se realizează cu respectarea termenelor și procedurilor prevăzute de reglementările legale privind liberul acces la informațiile de interes public și nu poate fi restricționat decât în măsura în care aceste informații sunt clasificate sau protejate de un drept de proprietate intelectuală, potrivit legii. Prestatorul nu are voie sa facă public contractul sau orice alt document ce decurge în legatură cu acesta, decât cu aprobarea prealabilă a achizitorului.</w:t>
      </w:r>
    </w:p>
    <w:p w:rsidR="007E3E3F" w:rsidRPr="004874F8" w:rsidRDefault="007E3E3F" w:rsidP="004874F8">
      <w:pPr>
        <w:shd w:val="clear" w:color="auto" w:fill="FFFFFF"/>
        <w:tabs>
          <w:tab w:val="left" w:pos="540"/>
        </w:tabs>
        <w:jc w:val="both"/>
        <w:rPr>
          <w:color w:val="000000"/>
          <w:sz w:val="22"/>
          <w:szCs w:val="22"/>
          <w:lang w:val="nl-NL"/>
        </w:rPr>
      </w:pPr>
      <w:r w:rsidRPr="004874F8">
        <w:rPr>
          <w:color w:val="000000"/>
          <w:sz w:val="22"/>
          <w:szCs w:val="22"/>
          <w:lang w:val="nl-NL"/>
        </w:rPr>
        <w:t xml:space="preserve"> </w:t>
      </w:r>
    </w:p>
    <w:p w:rsidR="007E3E3F" w:rsidRPr="004874F8" w:rsidRDefault="007E3E3F" w:rsidP="004874F8">
      <w:pPr>
        <w:pStyle w:val="DefaultText"/>
        <w:shd w:val="clear" w:color="auto" w:fill="FFFFFF"/>
        <w:jc w:val="both"/>
        <w:rPr>
          <w:b/>
          <w:bCs/>
          <w:i/>
          <w:iCs/>
          <w:color w:val="000000"/>
          <w:sz w:val="22"/>
          <w:szCs w:val="22"/>
          <w:lang w:val="nl-NL"/>
        </w:rPr>
      </w:pPr>
      <w:r w:rsidRPr="004874F8">
        <w:rPr>
          <w:b/>
          <w:bCs/>
          <w:i/>
          <w:iCs/>
          <w:color w:val="000000"/>
          <w:sz w:val="22"/>
          <w:szCs w:val="22"/>
          <w:lang w:val="nl-NL"/>
        </w:rPr>
        <w:t>10.</w:t>
      </w:r>
      <w:r w:rsidRPr="004874F8">
        <w:rPr>
          <w:b/>
          <w:bCs/>
          <w:color w:val="000000"/>
          <w:sz w:val="22"/>
          <w:szCs w:val="22"/>
          <w:lang w:val="nl-NL"/>
        </w:rPr>
        <w:t xml:space="preserve"> </w:t>
      </w:r>
      <w:r w:rsidRPr="004874F8">
        <w:rPr>
          <w:b/>
          <w:bCs/>
          <w:i/>
          <w:iCs/>
          <w:color w:val="000000"/>
          <w:sz w:val="22"/>
          <w:szCs w:val="22"/>
          <w:lang w:val="nl-NL"/>
        </w:rPr>
        <w:t xml:space="preserve">Sancţiuni pentru neîndeplinirea culpabilă a obligaţiilor </w:t>
      </w:r>
    </w:p>
    <w:p w:rsidR="007E3E3F" w:rsidRPr="004874F8" w:rsidRDefault="007E3E3F" w:rsidP="004874F8">
      <w:pPr>
        <w:shd w:val="clear" w:color="auto" w:fill="FFFFFF"/>
        <w:autoSpaceDE w:val="0"/>
        <w:autoSpaceDN w:val="0"/>
        <w:adjustRightInd w:val="0"/>
        <w:jc w:val="both"/>
        <w:rPr>
          <w:color w:val="000000"/>
          <w:sz w:val="22"/>
          <w:szCs w:val="22"/>
          <w:lang w:val="nl-NL"/>
        </w:rPr>
      </w:pPr>
      <w:r w:rsidRPr="004874F8">
        <w:rPr>
          <w:color w:val="000000"/>
          <w:sz w:val="22"/>
          <w:szCs w:val="22"/>
          <w:lang w:val="nl-NL"/>
        </w:rPr>
        <w:t>10.1</w:t>
      </w:r>
      <w:r w:rsidRPr="004874F8">
        <w:rPr>
          <w:b/>
          <w:bCs/>
          <w:color w:val="000000"/>
          <w:sz w:val="22"/>
          <w:szCs w:val="22"/>
          <w:lang w:val="nl-NL"/>
        </w:rPr>
        <w:t>-</w:t>
      </w:r>
      <w:r w:rsidRPr="004874F8">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7E3E3F" w:rsidRPr="004874F8" w:rsidRDefault="007E3E3F" w:rsidP="004874F8">
      <w:pPr>
        <w:shd w:val="clear" w:color="auto" w:fill="FFFFFF"/>
        <w:autoSpaceDE w:val="0"/>
        <w:autoSpaceDN w:val="0"/>
        <w:adjustRightInd w:val="0"/>
        <w:jc w:val="both"/>
        <w:rPr>
          <w:color w:val="000000"/>
          <w:sz w:val="22"/>
          <w:szCs w:val="22"/>
          <w:lang w:val="ro-RO"/>
        </w:rPr>
      </w:pPr>
      <w:r w:rsidRPr="004874F8">
        <w:rPr>
          <w:color w:val="000000"/>
          <w:sz w:val="22"/>
          <w:szCs w:val="22"/>
          <w:lang w:val="it-IT"/>
        </w:rPr>
        <w:t>10.2</w:t>
      </w:r>
      <w:r w:rsidRPr="004874F8">
        <w:rPr>
          <w:b/>
          <w:bCs/>
          <w:color w:val="000000"/>
          <w:sz w:val="22"/>
          <w:szCs w:val="22"/>
          <w:lang w:val="it-IT"/>
        </w:rPr>
        <w:t>-</w:t>
      </w:r>
      <w:r w:rsidRPr="004874F8">
        <w:rPr>
          <w:color w:val="000000"/>
          <w:sz w:val="22"/>
          <w:szCs w:val="22"/>
          <w:lang w:val="it-IT"/>
        </w:rPr>
        <w:t xml:space="preserve"> </w:t>
      </w:r>
      <w:r w:rsidRPr="004874F8">
        <w:rPr>
          <w:color w:val="000000"/>
          <w:sz w:val="22"/>
          <w:szCs w:val="22"/>
          <w:lang w:val="ro-RO"/>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874F8">
        <w:rPr>
          <w:color w:val="000000"/>
          <w:sz w:val="22"/>
          <w:szCs w:val="22"/>
          <w:lang w:val="it-IT"/>
        </w:rPr>
        <w:t>.</w:t>
      </w:r>
      <w:r w:rsidRPr="004874F8">
        <w:rPr>
          <w:color w:val="000000"/>
          <w:sz w:val="22"/>
          <w:szCs w:val="22"/>
          <w:lang w:val="ro-RO"/>
        </w:rPr>
        <w:t xml:space="preserve"> </w:t>
      </w:r>
    </w:p>
    <w:p w:rsidR="007E3E3F" w:rsidRPr="004874F8" w:rsidRDefault="007E3E3F" w:rsidP="004874F8">
      <w:pPr>
        <w:pStyle w:val="DefaultText"/>
        <w:shd w:val="clear" w:color="auto" w:fill="FFFFFF"/>
        <w:jc w:val="both"/>
        <w:rPr>
          <w:b/>
          <w:bCs/>
          <w:color w:val="000000"/>
          <w:sz w:val="22"/>
          <w:szCs w:val="22"/>
          <w:lang w:val="ro-RO"/>
        </w:rPr>
      </w:pPr>
      <w:r w:rsidRPr="004874F8">
        <w:rPr>
          <w:color w:val="000000"/>
          <w:sz w:val="22"/>
          <w:szCs w:val="22"/>
          <w:lang w:val="ro-RO"/>
        </w:rPr>
        <w:t>10.3</w:t>
      </w:r>
      <w:r w:rsidRPr="004874F8">
        <w:rPr>
          <w:b/>
          <w:bCs/>
          <w:color w:val="000000"/>
          <w:sz w:val="22"/>
          <w:szCs w:val="22"/>
          <w:lang w:val="ro-RO"/>
        </w:rPr>
        <w:t>-</w:t>
      </w:r>
      <w:r w:rsidRPr="004874F8">
        <w:rPr>
          <w:color w:val="000000"/>
          <w:sz w:val="22"/>
          <w:szCs w:val="22"/>
          <w:lang w:val="ro-RO"/>
        </w:rPr>
        <w:t xml:space="preserve"> </w:t>
      </w:r>
      <w:r w:rsidRPr="004874F8">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7E3E3F" w:rsidRPr="004874F8" w:rsidRDefault="007E3E3F" w:rsidP="004874F8">
      <w:pPr>
        <w:pStyle w:val="DefaultText"/>
        <w:shd w:val="clear" w:color="auto" w:fill="FFFFFF"/>
        <w:jc w:val="both"/>
        <w:rPr>
          <w:noProof w:val="0"/>
          <w:color w:val="000000"/>
          <w:sz w:val="22"/>
          <w:szCs w:val="22"/>
          <w:lang w:val="ro-RO"/>
        </w:rPr>
      </w:pPr>
      <w:r w:rsidRPr="004874F8">
        <w:rPr>
          <w:color w:val="000000"/>
          <w:sz w:val="22"/>
          <w:szCs w:val="22"/>
          <w:lang w:val="ro-RO"/>
        </w:rPr>
        <w:t>10.4</w:t>
      </w:r>
      <w:r w:rsidRPr="004874F8">
        <w:rPr>
          <w:b/>
          <w:bCs/>
          <w:color w:val="000000"/>
          <w:sz w:val="22"/>
          <w:szCs w:val="22"/>
          <w:lang w:val="ro-RO"/>
        </w:rPr>
        <w:t>-</w:t>
      </w:r>
      <w:r w:rsidRPr="004874F8">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874F8">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7E3E3F" w:rsidRDefault="007E3E3F" w:rsidP="004874F8">
      <w:pPr>
        <w:pStyle w:val="DefaultText"/>
        <w:shd w:val="clear" w:color="auto" w:fill="FFFFFF"/>
        <w:jc w:val="both"/>
        <w:rPr>
          <w:b/>
          <w:bCs/>
          <w:color w:val="000000"/>
          <w:sz w:val="22"/>
          <w:szCs w:val="22"/>
          <w:lang w:val="ro-RO"/>
        </w:rPr>
      </w:pPr>
    </w:p>
    <w:p w:rsidR="003906F7" w:rsidRDefault="003906F7" w:rsidP="004874F8">
      <w:pPr>
        <w:pStyle w:val="DefaultText"/>
        <w:shd w:val="clear" w:color="auto" w:fill="FFFFFF"/>
        <w:jc w:val="both"/>
        <w:rPr>
          <w:b/>
          <w:bCs/>
          <w:color w:val="000000"/>
          <w:sz w:val="22"/>
          <w:szCs w:val="22"/>
          <w:lang w:val="ro-RO"/>
        </w:rPr>
      </w:pPr>
    </w:p>
    <w:p w:rsidR="003906F7" w:rsidRPr="004874F8" w:rsidRDefault="003906F7" w:rsidP="004874F8">
      <w:pPr>
        <w:pStyle w:val="DefaultText"/>
        <w:shd w:val="clear" w:color="auto" w:fill="FFFFFF"/>
        <w:jc w:val="both"/>
        <w:rPr>
          <w:b/>
          <w:bCs/>
          <w:color w:val="000000"/>
          <w:sz w:val="22"/>
          <w:szCs w:val="22"/>
          <w:lang w:val="ro-RO"/>
        </w:rPr>
      </w:pPr>
    </w:p>
    <w:p w:rsidR="007E3E3F" w:rsidRPr="004874F8" w:rsidRDefault="007E3E3F" w:rsidP="004874F8">
      <w:pPr>
        <w:pStyle w:val="DefaultText"/>
        <w:shd w:val="clear" w:color="auto" w:fill="FFFFFF"/>
        <w:jc w:val="both"/>
        <w:outlineLvl w:val="0"/>
        <w:rPr>
          <w:b/>
          <w:bCs/>
          <w:i/>
          <w:iCs/>
          <w:color w:val="000000"/>
          <w:sz w:val="22"/>
          <w:szCs w:val="22"/>
          <w:lang w:val="ro-RO"/>
        </w:rPr>
      </w:pPr>
      <w:r w:rsidRPr="004874F8">
        <w:rPr>
          <w:b/>
          <w:bCs/>
          <w:i/>
          <w:iCs/>
          <w:color w:val="000000"/>
          <w:sz w:val="22"/>
          <w:szCs w:val="22"/>
          <w:lang w:val="ro-RO"/>
        </w:rPr>
        <w:lastRenderedPageBreak/>
        <w:t>Clauze specifice</w:t>
      </w:r>
    </w:p>
    <w:p w:rsidR="007E3E3F" w:rsidRPr="00EB611C" w:rsidRDefault="00D7619D" w:rsidP="004874F8">
      <w:pPr>
        <w:widowControl w:val="0"/>
        <w:shd w:val="clear" w:color="auto" w:fill="FFFFFF"/>
        <w:autoSpaceDE w:val="0"/>
        <w:autoSpaceDN w:val="0"/>
        <w:adjustRightInd w:val="0"/>
        <w:jc w:val="both"/>
        <w:rPr>
          <w:b/>
          <w:bCs/>
          <w:i/>
          <w:color w:val="000000"/>
          <w:sz w:val="22"/>
          <w:szCs w:val="22"/>
          <w:lang w:val="ro-RO"/>
        </w:rPr>
      </w:pPr>
      <w:r>
        <w:rPr>
          <w:b/>
          <w:bCs/>
          <w:i/>
          <w:iCs/>
          <w:color w:val="000000"/>
          <w:sz w:val="22"/>
          <w:szCs w:val="22"/>
          <w:lang w:val="ro-RO"/>
        </w:rPr>
        <w:t xml:space="preserve">11. </w:t>
      </w:r>
      <w:r w:rsidR="007E3E3F" w:rsidRPr="004874F8">
        <w:rPr>
          <w:b/>
          <w:bCs/>
          <w:i/>
          <w:iCs/>
          <w:color w:val="000000"/>
          <w:sz w:val="22"/>
          <w:szCs w:val="22"/>
          <w:lang w:val="ro-RO"/>
        </w:rPr>
        <w:t>Garanţia de</w:t>
      </w:r>
      <w:r w:rsidR="0073159A">
        <w:rPr>
          <w:b/>
          <w:bCs/>
          <w:i/>
          <w:iCs/>
          <w:color w:val="000000"/>
          <w:sz w:val="22"/>
          <w:szCs w:val="22"/>
          <w:lang w:val="ro-RO"/>
        </w:rPr>
        <w:t xml:space="preserve"> bună execuţie a contractului </w:t>
      </w:r>
      <w:r w:rsidR="007E3E3F" w:rsidRPr="004874F8">
        <w:rPr>
          <w:b/>
          <w:bCs/>
          <w:i/>
          <w:iCs/>
          <w:color w:val="000000"/>
          <w:sz w:val="22"/>
          <w:szCs w:val="22"/>
          <w:lang w:val="ro-RO"/>
        </w:rPr>
        <w:t xml:space="preserve"> </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rPr>
        <w:t xml:space="preserve">Garanţia de bună execuţie a contractului -  </w:t>
      </w:r>
      <w:r w:rsidRPr="00063488">
        <w:rPr>
          <w:rFonts w:ascii="Times New Roman" w:hAnsi="Times New Roman"/>
          <w:b/>
          <w:snapToGrid w:val="0"/>
          <w:lang w:val="es-ES"/>
        </w:rPr>
        <w:t>5 % din valoarea contractului fără TVA</w:t>
      </w:r>
      <w:r>
        <w:rPr>
          <w:rFonts w:ascii="Times New Roman" w:hAnsi="Times New Roman"/>
          <w:b/>
          <w:snapToGrid w:val="0"/>
          <w:lang w:val="es-ES"/>
        </w:rPr>
        <w:t xml:space="preserve">, respectiv </w:t>
      </w:r>
      <w:r w:rsidR="00B03529">
        <w:rPr>
          <w:rFonts w:ascii="Times New Roman" w:hAnsi="Times New Roman"/>
          <w:b/>
          <w:snapToGrid w:val="0"/>
          <w:lang w:val="es-ES"/>
        </w:rPr>
        <w:t>_______</w:t>
      </w:r>
      <w:r>
        <w:rPr>
          <w:rFonts w:ascii="Times New Roman" w:hAnsi="Times New Roman"/>
          <w:b/>
          <w:snapToGrid w:val="0"/>
          <w:lang w:val="es-ES"/>
        </w:rPr>
        <w:t xml:space="preserve"> lei.</w:t>
      </w:r>
    </w:p>
    <w:p w:rsidR="00D7619D" w:rsidRPr="008222A9" w:rsidRDefault="00D7619D" w:rsidP="00D7619D">
      <w:pPr>
        <w:pStyle w:val="Frspaiere1"/>
        <w:jc w:val="both"/>
        <w:rPr>
          <w:rFonts w:ascii="Times New Roman" w:hAnsi="Times New Roman"/>
          <w:snapToGrid w:val="0"/>
          <w:lang w:val="es-ES"/>
        </w:rPr>
      </w:pPr>
      <w:r>
        <w:rPr>
          <w:rFonts w:ascii="Times New Roman" w:hAnsi="Times New Roman"/>
          <w:snapToGrid w:val="0"/>
          <w:lang w:val="es-ES"/>
        </w:rPr>
        <w:t>11</w:t>
      </w:r>
      <w:r w:rsidRPr="008222A9">
        <w:rPr>
          <w:rFonts w:ascii="Times New Roman" w:hAnsi="Times New Roman"/>
          <w:snapToGrid w:val="0"/>
          <w:lang w:val="es-ES"/>
        </w:rPr>
        <w:t>.1.(1) Prestatorul are obligaţia de a constitui</w:t>
      </w:r>
      <w:r>
        <w:rPr>
          <w:rFonts w:ascii="Times New Roman" w:hAnsi="Times New Roman"/>
          <w:snapToGrid w:val="0"/>
          <w:lang w:val="es-ES"/>
        </w:rPr>
        <w:t xml:space="preserve"> </w:t>
      </w:r>
      <w:r w:rsidRPr="008222A9">
        <w:rPr>
          <w:rFonts w:ascii="Times New Roman" w:hAnsi="Times New Roman"/>
          <w:snapToGrid w:val="0"/>
          <w:lang w:val="es-ES"/>
        </w:rPr>
        <w:t>Garanţia de Bună</w:t>
      </w:r>
      <w:r>
        <w:rPr>
          <w:rFonts w:ascii="Times New Roman" w:hAnsi="Times New Roman"/>
          <w:snapToGrid w:val="0"/>
          <w:lang w:val="es-ES"/>
        </w:rPr>
        <w:t xml:space="preserve"> </w:t>
      </w:r>
      <w:r w:rsidRPr="008222A9">
        <w:rPr>
          <w:rFonts w:ascii="Times New Roman" w:hAnsi="Times New Roman"/>
          <w:snapToGrid w:val="0"/>
          <w:lang w:val="es-ES"/>
        </w:rPr>
        <w:t>Execuţie a</w:t>
      </w:r>
      <w:r>
        <w:rPr>
          <w:rFonts w:ascii="Times New Roman" w:hAnsi="Times New Roman"/>
          <w:snapToGrid w:val="0"/>
          <w:lang w:val="es-ES"/>
        </w:rPr>
        <w:t xml:space="preserve"> </w:t>
      </w:r>
      <w:r w:rsidRPr="008222A9">
        <w:rPr>
          <w:rFonts w:ascii="Times New Roman" w:hAnsi="Times New Roman"/>
          <w:snapToGrid w:val="0"/>
          <w:lang w:val="es-ES"/>
        </w:rPr>
        <w:t>contractului</w:t>
      </w:r>
      <w:r>
        <w:rPr>
          <w:rFonts w:ascii="Times New Roman" w:hAnsi="Times New Roman"/>
          <w:snapToGrid w:val="0"/>
          <w:lang w:val="es-ES"/>
        </w:rPr>
        <w:t xml:space="preserve"> </w:t>
      </w:r>
      <w:r w:rsidRPr="008222A9">
        <w:rPr>
          <w:rFonts w:ascii="Times New Roman" w:hAnsi="Times New Roman"/>
          <w:snapToGrid w:val="0"/>
          <w:lang w:val="es-ES"/>
        </w:rPr>
        <w:t>conform</w:t>
      </w:r>
      <w:r>
        <w:rPr>
          <w:rFonts w:ascii="Times New Roman" w:hAnsi="Times New Roman"/>
          <w:snapToGrid w:val="0"/>
          <w:lang w:val="es-ES"/>
        </w:rPr>
        <w:t xml:space="preserve"> </w:t>
      </w:r>
      <w:r w:rsidRPr="008222A9">
        <w:rPr>
          <w:rFonts w:ascii="Times New Roman" w:hAnsi="Times New Roman"/>
          <w:snapToGrid w:val="0"/>
          <w:lang w:val="es-ES"/>
        </w:rPr>
        <w:t>legii</w:t>
      </w:r>
      <w:r>
        <w:rPr>
          <w:rFonts w:ascii="Times New Roman" w:hAnsi="Times New Roman"/>
          <w:snapToGrid w:val="0"/>
          <w:lang w:val="es-ES"/>
        </w:rPr>
        <w:t xml:space="preserve"> </w:t>
      </w:r>
      <w:r w:rsidRPr="008222A9">
        <w:rPr>
          <w:rFonts w:ascii="Times New Roman" w:hAnsi="Times New Roman"/>
          <w:snapToGrid w:val="0"/>
          <w:lang w:val="es-ES"/>
        </w:rPr>
        <w:t>și</w:t>
      </w:r>
      <w:r>
        <w:rPr>
          <w:rFonts w:ascii="Times New Roman" w:hAnsi="Times New Roman"/>
          <w:snapToGrid w:val="0"/>
          <w:lang w:val="es-ES"/>
        </w:rPr>
        <w:t xml:space="preserve"> </w:t>
      </w:r>
      <w:r w:rsidRPr="008222A9">
        <w:rPr>
          <w:rFonts w:ascii="Times New Roman" w:hAnsi="Times New Roman"/>
          <w:snapToGrid w:val="0"/>
          <w:lang w:val="es-ES"/>
        </w:rPr>
        <w:t>prezentului</w:t>
      </w:r>
      <w:r>
        <w:rPr>
          <w:rFonts w:ascii="Times New Roman" w:hAnsi="Times New Roman"/>
          <w:snapToGrid w:val="0"/>
          <w:lang w:val="es-ES"/>
        </w:rPr>
        <w:t xml:space="preserve"> </w:t>
      </w:r>
      <w:r w:rsidRPr="008222A9">
        <w:rPr>
          <w:rFonts w:ascii="Times New Roman" w:hAnsi="Times New Roman"/>
          <w:snapToGrid w:val="0"/>
          <w:lang w:val="es-ES"/>
        </w:rPr>
        <w:t>contract</w:t>
      </w:r>
      <w:r>
        <w:rPr>
          <w:rFonts w:ascii="Times New Roman" w:hAnsi="Times New Roman"/>
          <w:snapToGrid w:val="0"/>
          <w:lang w:val="es-ES"/>
        </w:rPr>
        <w:t xml:space="preserve"> </w:t>
      </w:r>
      <w:r w:rsidRPr="008222A9">
        <w:rPr>
          <w:rFonts w:ascii="Times New Roman" w:hAnsi="Times New Roman"/>
          <w:snapToGrid w:val="0"/>
          <w:lang w:val="es-ES"/>
        </w:rPr>
        <w:t>pentru</w:t>
      </w:r>
      <w:r>
        <w:rPr>
          <w:rFonts w:ascii="Times New Roman" w:hAnsi="Times New Roman"/>
          <w:snapToGrid w:val="0"/>
          <w:lang w:val="es-ES"/>
        </w:rPr>
        <w:t xml:space="preserve"> </w:t>
      </w:r>
      <w:r w:rsidRPr="008222A9">
        <w:rPr>
          <w:rFonts w:ascii="Times New Roman" w:hAnsi="Times New Roman"/>
          <w:snapToGrid w:val="0"/>
          <w:lang w:val="es-ES"/>
        </w:rPr>
        <w:t>realizarea</w:t>
      </w:r>
      <w:r>
        <w:rPr>
          <w:rFonts w:ascii="Times New Roman" w:hAnsi="Times New Roman"/>
          <w:snapToGrid w:val="0"/>
          <w:lang w:val="es-ES"/>
        </w:rPr>
        <w:t xml:space="preserve"> </w:t>
      </w:r>
      <w:r w:rsidRPr="008222A9">
        <w:rPr>
          <w:rFonts w:ascii="Times New Roman" w:hAnsi="Times New Roman"/>
          <w:snapToGrid w:val="0"/>
          <w:lang w:val="es-ES"/>
        </w:rPr>
        <w:t>corespunzatoare a contractului.</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(2)</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cazul</w:t>
      </w:r>
      <w:r>
        <w:rPr>
          <w:rFonts w:ascii="Times New Roman" w:hAnsi="Times New Roman"/>
          <w:lang w:val="es-ES"/>
        </w:rPr>
        <w:t xml:space="preserve"> </w:t>
      </w:r>
      <w:r w:rsidRPr="008222A9">
        <w:rPr>
          <w:rFonts w:ascii="Times New Roman" w:hAnsi="Times New Roman"/>
          <w:lang w:val="es-ES"/>
        </w:rPr>
        <w:t>în care pe parcursul</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contractului, se suplimentează</w:t>
      </w:r>
      <w:r>
        <w:rPr>
          <w:rFonts w:ascii="Times New Roman" w:hAnsi="Times New Roman"/>
          <w:lang w:val="es-ES"/>
        </w:rPr>
        <w:t xml:space="preserve"> </w:t>
      </w:r>
      <w:r w:rsidRPr="008222A9">
        <w:rPr>
          <w:rFonts w:ascii="Times New Roman" w:hAnsi="Times New Roman"/>
          <w:lang w:val="es-ES"/>
        </w:rPr>
        <w:t>valoarea</w:t>
      </w:r>
      <w:r>
        <w:rPr>
          <w:rFonts w:ascii="Times New Roman" w:hAnsi="Times New Roman"/>
          <w:lang w:val="es-ES"/>
        </w:rPr>
        <w:t xml:space="preserve"> </w:t>
      </w:r>
      <w:r w:rsidRPr="008222A9">
        <w:rPr>
          <w:rFonts w:ascii="Times New Roman" w:hAnsi="Times New Roman"/>
          <w:lang w:val="es-ES"/>
        </w:rPr>
        <w:t>acestuia, Prestatorul are obligaţia de a completa garanţia de bună</w:t>
      </w:r>
      <w:r>
        <w:rPr>
          <w:rFonts w:ascii="Times New Roman" w:hAnsi="Times New Roman"/>
          <w:lang w:val="es-ES"/>
        </w:rPr>
        <w:t xml:space="preserve"> </w:t>
      </w:r>
      <w:r w:rsidRPr="008222A9">
        <w:rPr>
          <w:rFonts w:ascii="Times New Roman" w:hAnsi="Times New Roman"/>
          <w:lang w:val="es-ES"/>
        </w:rPr>
        <w:t>execuţie</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corelaţie</w:t>
      </w:r>
      <w:r>
        <w:rPr>
          <w:rFonts w:ascii="Times New Roman" w:hAnsi="Times New Roman"/>
          <w:lang w:val="es-ES"/>
        </w:rPr>
        <w:t xml:space="preserve"> </w:t>
      </w:r>
      <w:r w:rsidRPr="008222A9">
        <w:rPr>
          <w:rFonts w:ascii="Times New Roman" w:hAnsi="Times New Roman"/>
          <w:lang w:val="es-ES"/>
        </w:rPr>
        <w:t>cu</w:t>
      </w:r>
      <w:r>
        <w:rPr>
          <w:rFonts w:ascii="Times New Roman" w:hAnsi="Times New Roman"/>
          <w:lang w:val="es-ES"/>
        </w:rPr>
        <w:t xml:space="preserve"> </w:t>
      </w:r>
      <w:r w:rsidRPr="008222A9">
        <w:rPr>
          <w:rFonts w:ascii="Times New Roman" w:hAnsi="Times New Roman"/>
          <w:lang w:val="es-ES"/>
        </w:rPr>
        <w:t>noua</w:t>
      </w:r>
      <w:r>
        <w:rPr>
          <w:rFonts w:ascii="Times New Roman" w:hAnsi="Times New Roman"/>
          <w:lang w:val="es-ES"/>
        </w:rPr>
        <w:t xml:space="preserve"> </w:t>
      </w:r>
      <w:r w:rsidRPr="008222A9">
        <w:rPr>
          <w:rFonts w:ascii="Times New Roman" w:hAnsi="Times New Roman"/>
          <w:lang w:val="es-ES"/>
        </w:rPr>
        <w:t>valoare a contractului de achiziţie</w:t>
      </w:r>
      <w:r>
        <w:rPr>
          <w:rFonts w:ascii="Times New Roman" w:hAnsi="Times New Roman"/>
          <w:lang w:val="es-ES"/>
        </w:rPr>
        <w:t xml:space="preserve"> </w:t>
      </w:r>
      <w:r w:rsidRPr="008222A9">
        <w:rPr>
          <w:rFonts w:ascii="Times New Roman" w:hAnsi="Times New Roman"/>
          <w:lang w:val="es-ES"/>
        </w:rPr>
        <w:t>publică.</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(3)</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situaţia</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garanţiei de bună</w:t>
      </w:r>
      <w:r>
        <w:rPr>
          <w:rFonts w:ascii="Times New Roman" w:hAnsi="Times New Roman"/>
          <w:lang w:val="es-ES"/>
        </w:rPr>
        <w:t xml:space="preserve"> </w:t>
      </w:r>
      <w:r w:rsidRPr="008222A9">
        <w:rPr>
          <w:rFonts w:ascii="Times New Roman" w:hAnsi="Times New Roman"/>
          <w:lang w:val="es-ES"/>
        </w:rPr>
        <w:t>execuţie, parţial</w:t>
      </w:r>
      <w:r>
        <w:rPr>
          <w:rFonts w:ascii="Times New Roman" w:hAnsi="Times New Roman"/>
          <w:lang w:val="es-ES"/>
        </w:rPr>
        <w:t xml:space="preserve"> </w:t>
      </w:r>
      <w:r w:rsidRPr="008222A9">
        <w:rPr>
          <w:rFonts w:ascii="Times New Roman" w:hAnsi="Times New Roman"/>
          <w:lang w:val="es-ES"/>
        </w:rPr>
        <w:t>sau total, Prestatorul are obligaţia de a reîntregi</w:t>
      </w:r>
      <w:r>
        <w:rPr>
          <w:rFonts w:ascii="Times New Roman" w:hAnsi="Times New Roman"/>
          <w:lang w:val="es-ES"/>
        </w:rPr>
        <w:t xml:space="preserve"> </w:t>
      </w:r>
      <w:r w:rsidRPr="008222A9">
        <w:rPr>
          <w:rFonts w:ascii="Times New Roman" w:hAnsi="Times New Roman"/>
          <w:lang w:val="es-ES"/>
        </w:rPr>
        <w:t>garanţia</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cauză</w:t>
      </w:r>
      <w:r>
        <w:rPr>
          <w:rFonts w:ascii="Times New Roman" w:hAnsi="Times New Roman"/>
          <w:lang w:val="es-ES"/>
        </w:rPr>
        <w:t xml:space="preserve"> </w:t>
      </w:r>
      <w:r w:rsidRPr="008222A9">
        <w:rPr>
          <w:rFonts w:ascii="Times New Roman" w:hAnsi="Times New Roman"/>
          <w:lang w:val="es-ES"/>
        </w:rPr>
        <w:t>raportat la restul</w:t>
      </w:r>
      <w:r>
        <w:rPr>
          <w:rFonts w:ascii="Times New Roman" w:hAnsi="Times New Roman"/>
          <w:lang w:val="es-ES"/>
        </w:rPr>
        <w:t xml:space="preserve"> </w:t>
      </w:r>
      <w:r w:rsidRPr="008222A9">
        <w:rPr>
          <w:rFonts w:ascii="Times New Roman" w:hAnsi="Times New Roman"/>
          <w:lang w:val="es-ES"/>
        </w:rPr>
        <w:t>rămas de executat.</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(4)</w:t>
      </w:r>
      <w:r>
        <w:rPr>
          <w:rFonts w:ascii="Times New Roman" w:hAnsi="Times New Roman"/>
          <w:lang w:val="es-ES"/>
        </w:rPr>
        <w:t xml:space="preserve"> </w:t>
      </w:r>
      <w:r w:rsidRPr="008222A9">
        <w:rPr>
          <w:rFonts w:ascii="Times New Roman" w:hAnsi="Times New Roman"/>
          <w:lang w:val="es-ES"/>
        </w:rPr>
        <w:t>Prestatorul se va asigura ca garantia de buna executie este valabila si in vigoare pana la finalizarea</w:t>
      </w:r>
      <w:r>
        <w:rPr>
          <w:rFonts w:ascii="Times New Roman" w:hAnsi="Times New Roman"/>
          <w:lang w:val="es-ES"/>
        </w:rPr>
        <w:t xml:space="preserve"> </w:t>
      </w:r>
      <w:r w:rsidRPr="008222A9">
        <w:rPr>
          <w:rFonts w:ascii="Times New Roman" w:hAnsi="Times New Roman"/>
          <w:lang w:val="es-ES"/>
        </w:rPr>
        <w:t>serviciilor, de catre acesta si remedierea/completarea</w:t>
      </w:r>
      <w:r>
        <w:rPr>
          <w:rFonts w:ascii="Times New Roman" w:hAnsi="Times New Roman"/>
          <w:lang w:val="es-ES"/>
        </w:rPr>
        <w:t xml:space="preserve"> </w:t>
      </w:r>
      <w:r w:rsidRPr="008222A9">
        <w:rPr>
          <w:rFonts w:ascii="Times New Roman" w:hAnsi="Times New Roman"/>
          <w:lang w:val="es-ES"/>
        </w:rPr>
        <w:t>documentatiei ori de cate ori a intervenit</w:t>
      </w:r>
      <w:r>
        <w:rPr>
          <w:rFonts w:ascii="Times New Roman" w:hAnsi="Times New Roman"/>
          <w:lang w:val="es-ES"/>
        </w:rPr>
        <w:t xml:space="preserve"> </w:t>
      </w:r>
      <w:r w:rsidRPr="008222A9">
        <w:rPr>
          <w:rFonts w:ascii="Times New Roman" w:hAnsi="Times New Roman"/>
          <w:lang w:val="es-ES"/>
        </w:rPr>
        <w:t>aceasta</w:t>
      </w:r>
      <w:r>
        <w:rPr>
          <w:rFonts w:ascii="Times New Roman" w:hAnsi="Times New Roman"/>
          <w:lang w:val="es-ES"/>
        </w:rPr>
        <w:t xml:space="preserve"> </w:t>
      </w:r>
      <w:r w:rsidRPr="008222A9">
        <w:rPr>
          <w:rFonts w:ascii="Times New Roman" w:hAnsi="Times New Roman"/>
          <w:lang w:val="es-ES"/>
        </w:rPr>
        <w:t>necesitate.</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lang w:val="es-ES"/>
        </w:rPr>
        <w:t>(5) Daca termenii</w:t>
      </w:r>
      <w:r>
        <w:rPr>
          <w:rFonts w:ascii="Times New Roman" w:hAnsi="Times New Roman"/>
          <w:lang w:val="es-ES"/>
        </w:rPr>
        <w:t xml:space="preserve"> </w:t>
      </w:r>
      <w:r w:rsidRPr="008222A9">
        <w:rPr>
          <w:rFonts w:ascii="Times New Roman" w:hAnsi="Times New Roman"/>
          <w:lang w:val="es-ES"/>
        </w:rPr>
        <w:t>garantiei de buna executie</w:t>
      </w:r>
      <w:r>
        <w:rPr>
          <w:rFonts w:ascii="Times New Roman" w:hAnsi="Times New Roman"/>
          <w:lang w:val="es-ES"/>
        </w:rPr>
        <w:t xml:space="preserve"> </w:t>
      </w:r>
      <w:r w:rsidRPr="008222A9">
        <w:rPr>
          <w:rFonts w:ascii="Times New Roman" w:hAnsi="Times New Roman"/>
          <w:lang w:val="es-ES"/>
        </w:rPr>
        <w:t>specifica data de expirare a acesteia, iar</w:t>
      </w:r>
      <w:r>
        <w:rPr>
          <w:rFonts w:ascii="Times New Roman" w:hAnsi="Times New Roman"/>
          <w:lang w:val="es-ES"/>
        </w:rPr>
        <w:t xml:space="preserve"> </w:t>
      </w:r>
      <w:r w:rsidRPr="008222A9">
        <w:rPr>
          <w:rFonts w:ascii="Times New Roman" w:hAnsi="Times New Roman"/>
          <w:lang w:val="es-ES"/>
        </w:rPr>
        <w:t>prestatorul</w:t>
      </w:r>
      <w:r>
        <w:rPr>
          <w:rFonts w:ascii="Times New Roman" w:hAnsi="Times New Roman"/>
          <w:lang w:val="es-ES"/>
        </w:rPr>
        <w:t xml:space="preserve"> </w:t>
      </w:r>
      <w:r w:rsidRPr="008222A9">
        <w:rPr>
          <w:rFonts w:ascii="Times New Roman" w:hAnsi="Times New Roman"/>
          <w:lang w:val="es-ES"/>
        </w:rPr>
        <w:t>nu este indreptatit la aceasta, cu 28 de zile</w:t>
      </w:r>
      <w:r>
        <w:rPr>
          <w:rFonts w:ascii="Times New Roman" w:hAnsi="Times New Roman"/>
          <w:lang w:val="es-ES"/>
        </w:rPr>
        <w:t xml:space="preserve"> </w:t>
      </w:r>
      <w:r w:rsidRPr="008222A9">
        <w:rPr>
          <w:rFonts w:ascii="Times New Roman" w:hAnsi="Times New Roman"/>
          <w:lang w:val="es-ES"/>
        </w:rPr>
        <w:t>inainte de data de expirare</w:t>
      </w:r>
      <w:r>
        <w:rPr>
          <w:rFonts w:ascii="Times New Roman" w:hAnsi="Times New Roman"/>
          <w:lang w:val="es-ES"/>
        </w:rPr>
        <w:t xml:space="preserve"> </w:t>
      </w:r>
      <w:r w:rsidRPr="008222A9">
        <w:rPr>
          <w:rFonts w:ascii="Times New Roman" w:hAnsi="Times New Roman"/>
          <w:lang w:val="es-ES"/>
        </w:rPr>
        <w:t>a</w:t>
      </w:r>
      <w:r>
        <w:rPr>
          <w:rFonts w:ascii="Times New Roman" w:hAnsi="Times New Roman"/>
          <w:lang w:val="es-ES"/>
        </w:rPr>
        <w:t xml:space="preserve"> </w:t>
      </w:r>
      <w:r w:rsidRPr="008222A9">
        <w:rPr>
          <w:rFonts w:ascii="Times New Roman" w:hAnsi="Times New Roman"/>
          <w:lang w:val="es-ES"/>
        </w:rPr>
        <w:t>garantiei, prestatorul va prelungi</w:t>
      </w:r>
      <w:r>
        <w:rPr>
          <w:rFonts w:ascii="Times New Roman" w:hAnsi="Times New Roman"/>
          <w:lang w:val="es-ES"/>
        </w:rPr>
        <w:t xml:space="preserve"> </w:t>
      </w:r>
      <w:r w:rsidRPr="008222A9">
        <w:rPr>
          <w:rFonts w:ascii="Times New Roman" w:hAnsi="Times New Roman"/>
          <w:lang w:val="es-ES"/>
        </w:rPr>
        <w:t>valabilitatea</w:t>
      </w:r>
      <w:r>
        <w:rPr>
          <w:rFonts w:ascii="Times New Roman" w:hAnsi="Times New Roman"/>
          <w:lang w:val="es-ES"/>
        </w:rPr>
        <w:t xml:space="preserve"> </w:t>
      </w:r>
      <w:r w:rsidRPr="008222A9">
        <w:rPr>
          <w:rFonts w:ascii="Times New Roman" w:hAnsi="Times New Roman"/>
          <w:lang w:val="es-ES"/>
        </w:rPr>
        <w:t>garantiei de buna executie pana cand serviciile vor fi terminate asa cum au fost ele solicitate prin caietul de sarcini.</w:t>
      </w:r>
    </w:p>
    <w:p w:rsidR="00D7619D" w:rsidRPr="008222A9" w:rsidRDefault="00D7619D" w:rsidP="00D7619D">
      <w:pPr>
        <w:pStyle w:val="Frspaiere1"/>
        <w:jc w:val="both"/>
        <w:rPr>
          <w:rFonts w:ascii="Times New Roman" w:hAnsi="Times New Roman"/>
          <w:snapToGrid w:val="0"/>
          <w:lang w:val="es-ES"/>
        </w:rPr>
      </w:pPr>
      <w:r>
        <w:rPr>
          <w:rFonts w:ascii="Times New Roman" w:hAnsi="Times New Roman"/>
          <w:snapToGrid w:val="0"/>
          <w:lang w:val="es-ES"/>
        </w:rPr>
        <w:t>11</w:t>
      </w:r>
      <w:r w:rsidRPr="008222A9">
        <w:rPr>
          <w:rFonts w:ascii="Times New Roman" w:hAnsi="Times New Roman"/>
          <w:snapToGrid w:val="0"/>
          <w:lang w:val="es-ES"/>
        </w:rPr>
        <w:t xml:space="preserve">.2.(1)Cuantumul Garanţiei de Bună Execuţie a contractului de servicii reprezintă 5 % din valoarea contractului fără TVA, şi se va constitui </w:t>
      </w:r>
      <w:r w:rsidRPr="008222A9">
        <w:rPr>
          <w:rFonts w:ascii="Times New Roman" w:hAnsi="Times New Roman"/>
        </w:rPr>
        <w:t xml:space="preserve">în termen de 5 zile lucrătoare de la data semnării contractului de achiziţie publică/contractului subsecvent. Acest termen poate fi prelungit la solicitarea justificată a contractantului, fără a depăşi 15 zile de la data semnării contractului de achiziţie publică/contractului subsecvent </w:t>
      </w:r>
      <w:r w:rsidRPr="008222A9">
        <w:rPr>
          <w:rFonts w:ascii="Times New Roman" w:hAnsi="Times New Roman"/>
          <w:snapToGrid w:val="0"/>
          <w:lang w:val="es-ES"/>
        </w:rPr>
        <w:t>.</w:t>
      </w:r>
    </w:p>
    <w:p w:rsidR="00D7619D" w:rsidRPr="008222A9" w:rsidRDefault="00D7619D" w:rsidP="00D7619D">
      <w:pPr>
        <w:pStyle w:val="Frspaiere1"/>
        <w:jc w:val="both"/>
        <w:rPr>
          <w:rFonts w:ascii="Times New Roman" w:hAnsi="Times New Roman"/>
          <w:lang w:val="ro-RO"/>
        </w:rPr>
      </w:pPr>
      <w:r w:rsidRPr="008222A9">
        <w:rPr>
          <w:rFonts w:ascii="Times New Roman" w:hAnsi="Times New Roman"/>
        </w:rPr>
        <w:t>Garanţia de bună execuţie se constituie prin virament bancar sau printr-un instrument de garantare emis în condiţiile legii, astfel:</w:t>
      </w:r>
    </w:p>
    <w:p w:rsidR="00D7619D" w:rsidRPr="008222A9" w:rsidRDefault="00D7619D" w:rsidP="00D7619D">
      <w:pPr>
        <w:pStyle w:val="Frspaiere1"/>
        <w:jc w:val="both"/>
        <w:rPr>
          <w:rFonts w:ascii="Times New Roman" w:hAnsi="Times New Roman"/>
        </w:rPr>
      </w:pPr>
      <w:r w:rsidRPr="008222A9">
        <w:rPr>
          <w:rFonts w:ascii="Times New Roman" w:hAnsi="Times New Roman"/>
        </w:rPr>
        <w:t>a) scrisoare de garanţie emisă de o instituţie de credit din România sau din alt stat;</w:t>
      </w:r>
    </w:p>
    <w:p w:rsidR="00D7619D" w:rsidRPr="008222A9" w:rsidRDefault="00D7619D" w:rsidP="00D7619D">
      <w:pPr>
        <w:pStyle w:val="Frspaiere1"/>
        <w:jc w:val="both"/>
        <w:rPr>
          <w:rFonts w:ascii="Times New Roman" w:hAnsi="Times New Roman"/>
        </w:rPr>
      </w:pPr>
      <w:r w:rsidRPr="008222A9">
        <w:rPr>
          <w:rFonts w:ascii="Times New Roman" w:hAnsi="Times New Roman"/>
        </w:rPr>
        <w:t>b) asigurare de garanţii emisă:</w:t>
      </w:r>
    </w:p>
    <w:p w:rsidR="00D7619D" w:rsidRPr="008222A9" w:rsidRDefault="00D7619D" w:rsidP="00D7619D">
      <w:pPr>
        <w:pStyle w:val="Frspaiere1"/>
        <w:jc w:val="both"/>
        <w:rPr>
          <w:rFonts w:ascii="Times New Roman" w:hAnsi="Times New Roman"/>
        </w:rPr>
      </w:pPr>
      <w:r w:rsidRPr="008222A9">
        <w:rPr>
          <w:rFonts w:ascii="Times New Roman" w:hAnsi="Times New Roman"/>
        </w:rPr>
        <w:t>- fie de o societate de asigurări care deţine autorizaţie de funcţionare emisă în România sau într-un alt stat membru al Uniunii Europene şi/sau care este înscrisă în registrele publicate pe site-ul Autorităţii de Su</w:t>
      </w:r>
      <w:r>
        <w:rPr>
          <w:rFonts w:ascii="Times New Roman" w:hAnsi="Times New Roman"/>
        </w:rPr>
        <w:t xml:space="preserve">praveghere Financiară, </w:t>
      </w:r>
    </w:p>
    <w:p w:rsidR="00D7619D" w:rsidRPr="008222A9" w:rsidRDefault="00D7619D" w:rsidP="00D7619D">
      <w:pPr>
        <w:pStyle w:val="Frspaiere1"/>
        <w:jc w:val="both"/>
        <w:rPr>
          <w:rFonts w:ascii="Times New Roman" w:hAnsi="Times New Roman"/>
          <w:lang w:val="es-ES"/>
        </w:rPr>
      </w:pPr>
      <w:r w:rsidRPr="008222A9">
        <w:rPr>
          <w:rFonts w:ascii="Times New Roman" w:hAnsi="Times New Roman"/>
        </w:rPr>
        <w:t>- fie de o societate de asigurări dintr-un stat terţ printr-o sucursală autorizată în România de către Autoritatea de Supraveghere Financiară.</w:t>
      </w:r>
    </w:p>
    <w:p w:rsidR="00D7619D" w:rsidRPr="008222A9" w:rsidRDefault="00D7619D" w:rsidP="00D7619D">
      <w:pPr>
        <w:pStyle w:val="Frspaiere1"/>
        <w:jc w:val="both"/>
        <w:rPr>
          <w:rFonts w:ascii="Times New Roman" w:hAnsi="Times New Roman"/>
          <w:snapToGrid w:val="0"/>
          <w:lang w:val="es-ES"/>
        </w:rPr>
      </w:pPr>
      <w:r w:rsidRPr="008222A9">
        <w:rPr>
          <w:rFonts w:ascii="Times New Roman" w:hAnsi="Times New Roman"/>
          <w:lang w:val="es-ES"/>
        </w:rPr>
        <w:t>Dacă părţile convin, garanţia de bună execuţie se poate constitui şi prin reţineri succesive din súmele datorate pentru facturi parţiale, cu condiţia ca autoritatea contractantă să fi prevăzut această posibilítate în documentaţia de atribuire.</w:t>
      </w:r>
    </w:p>
    <w:p w:rsidR="00D7619D" w:rsidRPr="008222A9" w:rsidRDefault="00D7619D" w:rsidP="00D7619D">
      <w:pPr>
        <w:pStyle w:val="Frspaiere1"/>
        <w:jc w:val="both"/>
        <w:rPr>
          <w:rFonts w:ascii="Times New Roman" w:hAnsi="Times New Roman"/>
          <w:snapToGrid w:val="0"/>
          <w:lang w:val="es-ES"/>
        </w:rPr>
      </w:pPr>
      <w:r w:rsidRPr="008222A9">
        <w:rPr>
          <w:rFonts w:ascii="Times New Roman" w:hAnsi="Times New Roman"/>
          <w:snapToGrid w:val="0"/>
          <w:lang w:val="es-ES"/>
        </w:rPr>
        <w:t>(2) Restituirea garanţiei de bunăexecuţie a Contractului se va face în conformitate cu prevederile art. 42 din HG nr. 395/2016.</w:t>
      </w:r>
    </w:p>
    <w:p w:rsidR="00D7619D" w:rsidRDefault="00D7619D" w:rsidP="00D7619D">
      <w:pPr>
        <w:pStyle w:val="Frspaiere1"/>
        <w:jc w:val="both"/>
        <w:rPr>
          <w:rFonts w:ascii="Times New Roman" w:hAnsi="Times New Roman"/>
        </w:rPr>
      </w:pPr>
      <w:r>
        <w:rPr>
          <w:rFonts w:ascii="Times New Roman" w:hAnsi="Times New Roman"/>
          <w:lang w:val="es-ES"/>
        </w:rPr>
        <w:t>11</w:t>
      </w:r>
      <w:r w:rsidRPr="008222A9">
        <w:rPr>
          <w:rFonts w:ascii="Times New Roman" w:hAnsi="Times New Roman"/>
          <w:lang w:val="es-ES"/>
        </w:rPr>
        <w:t xml:space="preserve">.3. </w:t>
      </w:r>
      <w:r w:rsidRPr="008222A9">
        <w:rPr>
          <w:rFonts w:ascii="Times New Roman" w:hAnsi="Times New Roman"/>
        </w:rPr>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reîntregiigaranţia în cauză raportat la restul rămas de executat.</w:t>
      </w:r>
    </w:p>
    <w:p w:rsidR="00D7619D" w:rsidRPr="004874F8" w:rsidRDefault="00D7619D" w:rsidP="004874F8">
      <w:pPr>
        <w:pStyle w:val="DefaultText2"/>
        <w:shd w:val="clear" w:color="auto" w:fill="FFFFFF"/>
        <w:jc w:val="both"/>
        <w:rPr>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12. Alte responsabilităţi ale prestatorului</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pt-BR"/>
        </w:rPr>
        <w:t>12.1</w:t>
      </w:r>
      <w:r w:rsidRPr="004874F8">
        <w:rPr>
          <w:b/>
          <w:bCs/>
          <w:color w:val="000000"/>
          <w:sz w:val="22"/>
          <w:szCs w:val="22"/>
          <w:lang w:val="pt-BR"/>
        </w:rPr>
        <w:t>-</w:t>
      </w:r>
      <w:r w:rsidRPr="004874F8">
        <w:rPr>
          <w:color w:val="000000"/>
          <w:sz w:val="22"/>
          <w:szCs w:val="22"/>
          <w:lang w:val="pt-BR"/>
        </w:rPr>
        <w:t xml:space="preserve"> (1) Prestatorul are obligaţia de a executa serviciile prevăzute în contr</w:t>
      </w:r>
      <w:r w:rsidRPr="004874F8">
        <w:rPr>
          <w:color w:val="000000"/>
          <w:sz w:val="22"/>
          <w:szCs w:val="22"/>
          <w:lang w:val="it-IT"/>
        </w:rPr>
        <w:t>act cu profesionalismul şi promptitudinea cuvenite angajamentului asumat şi în conformitate cu propunerea sa tehnică.</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(2)</w:t>
      </w:r>
      <w:r w:rsidRPr="004874F8">
        <w:rPr>
          <w:b/>
          <w:bCs/>
          <w:color w:val="000000"/>
          <w:sz w:val="22"/>
          <w:szCs w:val="22"/>
          <w:lang w:val="it-IT"/>
        </w:rPr>
        <w:t xml:space="preserve">- </w:t>
      </w:r>
      <w:r w:rsidRPr="004874F8">
        <w:rPr>
          <w:color w:val="000000"/>
          <w:sz w:val="22"/>
          <w:szCs w:val="22"/>
          <w:lang w:val="it-IT"/>
        </w:rPr>
        <w:t>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12.2</w:t>
      </w:r>
      <w:r w:rsidRPr="004874F8">
        <w:rPr>
          <w:b/>
          <w:bCs/>
          <w:color w:val="000000"/>
          <w:sz w:val="22"/>
          <w:szCs w:val="22"/>
          <w:lang w:val="it-IT"/>
        </w:rPr>
        <w:t>-</w:t>
      </w:r>
      <w:r w:rsidRPr="004874F8">
        <w:rPr>
          <w:color w:val="000000"/>
          <w:sz w:val="22"/>
          <w:szCs w:val="22"/>
          <w:lang w:val="it-IT"/>
        </w:rPr>
        <w:t xml:space="preserve"> Prestatorul este pe deplin responsabil pentru execuţia serviciilor. Totodată, este răspunzător atât de siguranţa tuturor operaţiunilor şi metodelor de prestare utilizate, cât şi de calificarea personalului folosit pe toată durata contractului.</w:t>
      </w:r>
    </w:p>
    <w:p w:rsidR="00860511" w:rsidRDefault="00860511" w:rsidP="004874F8">
      <w:pPr>
        <w:pStyle w:val="DefaultText"/>
        <w:shd w:val="clear" w:color="auto" w:fill="FFFFFF"/>
        <w:jc w:val="both"/>
        <w:rPr>
          <w:b/>
          <w:bCs/>
          <w:i/>
          <w:i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3</w:t>
      </w:r>
      <w:r w:rsidRPr="004874F8">
        <w:rPr>
          <w:b/>
          <w:bCs/>
          <w:i/>
          <w:iCs/>
          <w:color w:val="000000"/>
          <w:sz w:val="22"/>
          <w:szCs w:val="22"/>
          <w:lang w:val="it-IT"/>
        </w:rPr>
        <w:t xml:space="preserve">. Recepţie şi verificări </w:t>
      </w:r>
    </w:p>
    <w:p w:rsidR="007E3E3F" w:rsidRPr="004874F8"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 xml:space="preserve">.1 - Achizitorul are dreptul de a verifica modul de prestare a serviciilor pentru a stabili conformitatea lor cu prevederile din propunerea tehnică şi din caietul de sarcini. </w:t>
      </w:r>
    </w:p>
    <w:p w:rsidR="007E3E3F" w:rsidRPr="004874F8" w:rsidRDefault="007E3E3F" w:rsidP="004874F8">
      <w:pPr>
        <w:pStyle w:val="DefaultText"/>
        <w:shd w:val="clear" w:color="auto" w:fill="FFFFFF"/>
        <w:jc w:val="both"/>
        <w:rPr>
          <w:i/>
          <w:iCs/>
          <w:color w:val="000000"/>
          <w:sz w:val="22"/>
          <w:szCs w:val="22"/>
          <w:lang w:val="it-IT"/>
        </w:rPr>
      </w:pPr>
      <w:r w:rsidRPr="004874F8">
        <w:rPr>
          <w:color w:val="000000"/>
          <w:sz w:val="22"/>
          <w:szCs w:val="22"/>
          <w:lang w:val="it-IT"/>
        </w:rPr>
        <w:t>1</w:t>
      </w:r>
      <w:r w:rsidR="00860511">
        <w:rPr>
          <w:color w:val="000000"/>
          <w:sz w:val="22"/>
          <w:szCs w:val="22"/>
          <w:lang w:val="it-IT"/>
        </w:rPr>
        <w:t>3</w:t>
      </w:r>
      <w:r w:rsidRPr="004874F8">
        <w:rPr>
          <w:color w:val="000000"/>
          <w:sz w:val="22"/>
          <w:szCs w:val="22"/>
          <w:lang w:val="it-IT"/>
        </w:rPr>
        <w:t>.2 -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it-IT"/>
        </w:rPr>
      </w:pPr>
      <w:r w:rsidRPr="004874F8">
        <w:rPr>
          <w:b/>
          <w:bCs/>
          <w:i/>
          <w:iCs/>
          <w:color w:val="000000"/>
          <w:sz w:val="22"/>
          <w:szCs w:val="22"/>
          <w:lang w:val="it-IT"/>
        </w:rPr>
        <w:t>1</w:t>
      </w:r>
      <w:r w:rsidR="00860511">
        <w:rPr>
          <w:b/>
          <w:bCs/>
          <w:i/>
          <w:iCs/>
          <w:color w:val="000000"/>
          <w:sz w:val="22"/>
          <w:szCs w:val="22"/>
          <w:lang w:val="it-IT"/>
        </w:rPr>
        <w:t>4</w:t>
      </w:r>
      <w:r w:rsidRPr="004874F8">
        <w:rPr>
          <w:b/>
          <w:bCs/>
          <w:i/>
          <w:iCs/>
          <w:color w:val="000000"/>
          <w:sz w:val="22"/>
          <w:szCs w:val="22"/>
          <w:lang w:val="it-IT"/>
        </w:rPr>
        <w:t>. Începere, finalizare, întârzieri, sistare</w:t>
      </w:r>
    </w:p>
    <w:p w:rsidR="00860511" w:rsidRDefault="007E3E3F" w:rsidP="004874F8">
      <w:pPr>
        <w:pStyle w:val="DefaultText"/>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.1 - (1) Prestatorul are obligaţia de a începe prestarea serviciilor în timpul cel mai scurt posibil de la semnarea contractului de către ambele părți</w:t>
      </w:r>
      <w:r w:rsidR="00860511">
        <w:rPr>
          <w:color w:val="000000"/>
          <w:sz w:val="22"/>
          <w:szCs w:val="22"/>
          <w:lang w:val="it-IT"/>
        </w:rPr>
        <w:t xml:space="preserve"> ;</w:t>
      </w:r>
    </w:p>
    <w:p w:rsidR="00860511" w:rsidRDefault="00860511" w:rsidP="004874F8">
      <w:pPr>
        <w:pStyle w:val="DefaultText"/>
        <w:shd w:val="clear" w:color="auto" w:fill="FFFFFF"/>
        <w:jc w:val="both"/>
        <w:rPr>
          <w:color w:val="000000"/>
          <w:sz w:val="22"/>
          <w:szCs w:val="22"/>
          <w:lang w:val="it-IT"/>
        </w:rPr>
      </w:pPr>
      <w:r>
        <w:rPr>
          <w:color w:val="000000"/>
          <w:sz w:val="22"/>
          <w:szCs w:val="22"/>
          <w:lang w:val="it-IT"/>
        </w:rPr>
        <w:lastRenderedPageBreak/>
        <w:t>(2) Prestatorul are obligația de a publica informațiile transmise de către Autoritatea Contractantă în termen de maxim 24 ore sau la data specificată în comanda fermă.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w:t>
      </w:r>
      <w:r w:rsidR="00860511">
        <w:rPr>
          <w:color w:val="000000"/>
          <w:sz w:val="22"/>
          <w:szCs w:val="22"/>
          <w:lang w:val="pt-BR"/>
        </w:rPr>
        <w:t>3</w:t>
      </w:r>
      <w:r w:rsidRPr="004874F8">
        <w:rPr>
          <w:color w:val="000000"/>
          <w:sz w:val="22"/>
          <w:szCs w:val="22"/>
          <w:lang w:val="pt-BR"/>
        </w:rPr>
        <w:t>) În cazul în care prestatorul suferă întârzieri şi/ sau suportă costuri suplimentare, datorate în exclusivitate achizitorului, părţile vor stabili de comun acord:</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a) prelungirea perioadei de prestare a serviciului; şi</w:t>
      </w:r>
    </w:p>
    <w:p w:rsidR="007E3E3F" w:rsidRPr="004874F8" w:rsidRDefault="007E3E3F" w:rsidP="004874F8">
      <w:pPr>
        <w:pStyle w:val="DefaultText"/>
        <w:numPr>
          <w:ilvl w:val="12"/>
          <w:numId w:val="0"/>
        </w:numPr>
        <w:shd w:val="clear" w:color="auto" w:fill="FFFFFF"/>
        <w:ind w:firstLine="900"/>
        <w:jc w:val="both"/>
        <w:rPr>
          <w:color w:val="000000"/>
          <w:sz w:val="22"/>
          <w:szCs w:val="22"/>
          <w:lang w:val="pt-BR"/>
        </w:rPr>
      </w:pPr>
      <w:r w:rsidRPr="004874F8">
        <w:rPr>
          <w:color w:val="000000"/>
          <w:sz w:val="22"/>
          <w:szCs w:val="22"/>
          <w:lang w:val="pt-BR"/>
        </w:rPr>
        <w:t>b) totalul cheltuielilor aferente, dacă este cazul, care se vor adăuga la preţul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4</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(1) Serviciile prestate în baza contractului trebuie finalizate în termenul convenit de părţi, termen care se calculează de la data semnarii contractului .</w:t>
      </w:r>
    </w:p>
    <w:p w:rsidR="007E3E3F" w:rsidRPr="004874F8" w:rsidRDefault="007E3E3F" w:rsidP="004874F8">
      <w:pPr>
        <w:pStyle w:val="DefaultText"/>
        <w:shd w:val="clear" w:color="auto" w:fill="FFFFFF"/>
        <w:jc w:val="both"/>
        <w:rPr>
          <w:color w:val="000000"/>
          <w:sz w:val="22"/>
          <w:szCs w:val="22"/>
        </w:rPr>
      </w:pPr>
      <w:r w:rsidRPr="004874F8">
        <w:rPr>
          <w:color w:val="000000"/>
          <w:sz w:val="22"/>
          <w:szCs w:val="22"/>
        </w:rPr>
        <w:t xml:space="preserve">(2) În cazul în care: </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orice motive de întârziere, ce nu se datorează prestatorului, sau</w:t>
      </w:r>
    </w:p>
    <w:p w:rsidR="007E3E3F" w:rsidRPr="004874F8" w:rsidRDefault="007E3E3F" w:rsidP="004874F8">
      <w:pPr>
        <w:pStyle w:val="DefaultText"/>
        <w:numPr>
          <w:ilvl w:val="7"/>
          <w:numId w:val="1"/>
        </w:numPr>
        <w:shd w:val="clear" w:color="auto" w:fill="FFFFFF"/>
        <w:ind w:left="0" w:firstLine="0"/>
        <w:jc w:val="both"/>
        <w:rPr>
          <w:color w:val="000000"/>
          <w:sz w:val="22"/>
          <w:szCs w:val="22"/>
          <w:lang w:val="fr-FR"/>
        </w:rPr>
      </w:pPr>
      <w:r w:rsidRPr="004874F8">
        <w:rPr>
          <w:color w:val="000000"/>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.3 -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4</w:t>
      </w:r>
      <w:r w:rsidRPr="004874F8">
        <w:rPr>
          <w:color w:val="000000"/>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bookmarkStart w:id="0" w:name="_GoBack"/>
      <w:bookmarkEnd w:id="0"/>
    </w:p>
    <w:p w:rsidR="007E3E3F" w:rsidRPr="004874F8" w:rsidRDefault="007E3E3F" w:rsidP="004874F8">
      <w:pPr>
        <w:pStyle w:val="DefaultText2"/>
        <w:shd w:val="clear" w:color="auto" w:fill="FFFFFF"/>
        <w:jc w:val="both"/>
        <w:rPr>
          <w:color w:val="000000"/>
          <w:sz w:val="22"/>
          <w:szCs w:val="22"/>
          <w:lang w:val="it-IT"/>
        </w:rPr>
      </w:pPr>
      <w:r w:rsidRPr="004874F8">
        <w:rPr>
          <w:color w:val="000000"/>
          <w:sz w:val="22"/>
          <w:szCs w:val="22"/>
          <w:lang w:val="it-IT"/>
        </w:rPr>
        <w:t>1</w:t>
      </w:r>
      <w:r w:rsidR="00860511">
        <w:rPr>
          <w:color w:val="000000"/>
          <w:sz w:val="22"/>
          <w:szCs w:val="22"/>
          <w:lang w:val="it-IT"/>
        </w:rPr>
        <w:t>4</w:t>
      </w:r>
      <w:r w:rsidRPr="004874F8">
        <w:rPr>
          <w:color w:val="000000"/>
          <w:sz w:val="22"/>
          <w:szCs w:val="22"/>
          <w:lang w:val="it-IT"/>
        </w:rPr>
        <w:t>.5</w:t>
      </w:r>
      <w:r w:rsidRPr="004874F8">
        <w:rPr>
          <w:b/>
          <w:bCs/>
          <w:color w:val="000000"/>
          <w:sz w:val="22"/>
          <w:szCs w:val="22"/>
          <w:lang w:val="it-IT"/>
        </w:rPr>
        <w:t>-</w:t>
      </w:r>
      <w:r w:rsidRPr="004874F8">
        <w:rPr>
          <w:color w:val="000000"/>
          <w:sz w:val="22"/>
          <w:szCs w:val="22"/>
          <w:lang w:val="it-IT"/>
        </w:rPr>
        <w:t xml:space="preserve"> În cazul în care, în </w:t>
      </w:r>
      <w:r w:rsidRPr="004874F8">
        <w:rPr>
          <w:color w:val="000000"/>
          <w:sz w:val="22"/>
          <w:szCs w:val="22"/>
        </w:rPr>
        <w:t>etapa postatribuire, respectiv executarea şi monitorizarea implementării contractului</w:t>
      </w:r>
      <w:r w:rsidRPr="004874F8">
        <w:rPr>
          <w:color w:val="000000"/>
          <w:sz w:val="22"/>
          <w:szCs w:val="22"/>
          <w:lang w:val="it-IT"/>
        </w:rPr>
        <w:t xml:space="preserve">, dar numai în perioada de valabilitate a acestuia, apar modificări care nu au fost prevăzute în documentele achiziției inițiale, se vor aplica prevederile art. 221 din Legea nr. 98 din 19 mai 2016 privind achizițiile publice. </w:t>
      </w:r>
    </w:p>
    <w:p w:rsidR="007E3E3F" w:rsidRPr="004874F8" w:rsidRDefault="00860511" w:rsidP="004874F8">
      <w:pPr>
        <w:shd w:val="clear" w:color="auto" w:fill="FFFFFF"/>
        <w:spacing w:after="120"/>
        <w:jc w:val="both"/>
        <w:rPr>
          <w:color w:val="000000"/>
          <w:sz w:val="22"/>
          <w:szCs w:val="22"/>
        </w:rPr>
      </w:pPr>
      <w:r>
        <w:rPr>
          <w:color w:val="000000"/>
          <w:sz w:val="22"/>
          <w:szCs w:val="22"/>
          <w:lang w:val="ro-RO"/>
        </w:rPr>
        <w:t xml:space="preserve"> </w:t>
      </w: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5</w:t>
      </w:r>
      <w:r w:rsidRPr="004874F8">
        <w:rPr>
          <w:b/>
          <w:bCs/>
          <w:i/>
          <w:iCs/>
          <w:color w:val="000000"/>
          <w:sz w:val="22"/>
          <w:szCs w:val="22"/>
          <w:lang w:val="fr-FR"/>
        </w:rPr>
        <w:t>. Ajustarea preţului contractului</w:t>
      </w:r>
      <w:r w:rsidRPr="004874F8">
        <w:rPr>
          <w:rStyle w:val="FootnoteReference"/>
          <w:b/>
          <w:bCs/>
          <w:i/>
          <w:iCs/>
          <w:color w:val="000000"/>
          <w:sz w:val="22"/>
          <w:szCs w:val="22"/>
          <w:lang w:val="fr-FR"/>
        </w:rPr>
        <w:footnoteReference w:id="2"/>
      </w:r>
    </w:p>
    <w:p w:rsidR="007E3E3F" w:rsidRPr="006A50B9" w:rsidRDefault="007E3E3F" w:rsidP="006A50B9">
      <w:pPr>
        <w:shd w:val="clear" w:color="auto" w:fill="FFFFFF"/>
        <w:autoSpaceDE w:val="0"/>
        <w:autoSpaceDN w:val="0"/>
        <w:adjustRightInd w:val="0"/>
        <w:jc w:val="both"/>
        <w:rPr>
          <w:color w:val="000000"/>
          <w:sz w:val="22"/>
          <w:szCs w:val="22"/>
          <w:lang w:val="ro-RO"/>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.1 - Pentru serviciile prestate</w:t>
      </w:r>
      <w:r w:rsidR="006A50B9">
        <w:rPr>
          <w:color w:val="000000"/>
          <w:sz w:val="22"/>
          <w:szCs w:val="22"/>
          <w:lang w:val="fr-FR"/>
        </w:rPr>
        <w:t xml:space="preserve"> </w:t>
      </w:r>
      <w:r w:rsidRPr="004874F8">
        <w:rPr>
          <w:color w:val="000000"/>
          <w:sz w:val="22"/>
          <w:szCs w:val="22"/>
          <w:lang w:val="fr-FR"/>
        </w:rPr>
        <w:t>, plăţile datorate de achizitor prestatorului sunt tarifele declarate</w:t>
      </w:r>
      <w:r w:rsidR="006A50B9">
        <w:rPr>
          <w:color w:val="000000"/>
          <w:sz w:val="22"/>
          <w:szCs w:val="22"/>
          <w:lang w:val="fr-FR"/>
        </w:rPr>
        <w:t xml:space="preserve"> in </w:t>
      </w:r>
      <w:r w:rsidR="00412FD9" w:rsidRPr="005C3438">
        <w:rPr>
          <w:b/>
          <w:color w:val="000000"/>
          <w:sz w:val="22"/>
          <w:szCs w:val="22"/>
          <w:lang w:val="fr-FR"/>
        </w:rPr>
        <w:t xml:space="preserve">oferta nr. </w:t>
      </w:r>
      <w:r w:rsidR="005C3438" w:rsidRPr="005C3438">
        <w:rPr>
          <w:b/>
          <w:color w:val="000000"/>
          <w:sz w:val="22"/>
          <w:szCs w:val="22"/>
          <w:lang w:val="fr-FR"/>
        </w:rPr>
        <w:t>____</w:t>
      </w:r>
      <w:r w:rsidR="003D3C5D" w:rsidRPr="005C3438">
        <w:rPr>
          <w:b/>
          <w:color w:val="000000"/>
          <w:sz w:val="22"/>
          <w:szCs w:val="22"/>
          <w:lang w:val="fr-FR"/>
        </w:rPr>
        <w:t xml:space="preserve"> din </w:t>
      </w:r>
      <w:r w:rsidR="005C3438" w:rsidRPr="005C3438">
        <w:rPr>
          <w:b/>
          <w:color w:val="000000"/>
          <w:sz w:val="22"/>
          <w:szCs w:val="22"/>
          <w:lang w:val="fr-FR"/>
        </w:rPr>
        <w:t>________</w:t>
      </w:r>
      <w:r w:rsidR="00412FD9">
        <w:rPr>
          <w:color w:val="000000"/>
          <w:sz w:val="22"/>
          <w:szCs w:val="22"/>
          <w:lang w:val="fr-FR"/>
        </w:rPr>
        <w:t>.</w:t>
      </w:r>
    </w:p>
    <w:p w:rsidR="007E3E3F" w:rsidRPr="004874F8" w:rsidRDefault="007E3E3F" w:rsidP="004874F8">
      <w:pPr>
        <w:pStyle w:val="DefaultText"/>
        <w:shd w:val="clear" w:color="auto" w:fill="FFFFFF"/>
        <w:jc w:val="both"/>
        <w:rPr>
          <w:b/>
          <w:bCs/>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 xml:space="preserve">.2 - Preţul contractului se ajustează utilizând formula convenită – </w:t>
      </w:r>
      <w:r w:rsidRPr="004874F8">
        <w:rPr>
          <w:b/>
          <w:bCs/>
          <w:color w:val="000000"/>
          <w:sz w:val="22"/>
          <w:szCs w:val="22"/>
          <w:lang w:val="fr-FR"/>
        </w:rPr>
        <w:t>nu este cazul.</w:t>
      </w:r>
    </w:p>
    <w:p w:rsidR="007E3E3F" w:rsidRPr="004874F8" w:rsidRDefault="007E3E3F" w:rsidP="004874F8">
      <w:pPr>
        <w:pStyle w:val="DefaultText"/>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5</w:t>
      </w:r>
      <w:r w:rsidRPr="004874F8">
        <w:rPr>
          <w:color w:val="000000"/>
          <w:sz w:val="22"/>
          <w:szCs w:val="22"/>
          <w:lang w:val="fr-FR"/>
        </w:rPr>
        <w:t>.3 – Eventuale ajustări ale prețului pot fi generate doar de modificări legislative ulterioare semnării contractului.</w:t>
      </w:r>
    </w:p>
    <w:p w:rsidR="007E3E3F" w:rsidRPr="004874F8" w:rsidRDefault="007E3E3F" w:rsidP="004874F8">
      <w:pPr>
        <w:pStyle w:val="DefaultText"/>
        <w:shd w:val="clear" w:color="auto" w:fill="FFFFFF"/>
        <w:jc w:val="both"/>
        <w:rPr>
          <w:b/>
          <w:bCs/>
          <w:i/>
          <w:iCs/>
          <w:color w:val="000000"/>
          <w:sz w:val="22"/>
          <w:szCs w:val="22"/>
          <w:lang w:val="fr-FR"/>
        </w:rPr>
      </w:pPr>
    </w:p>
    <w:p w:rsidR="007E3E3F" w:rsidRPr="004874F8" w:rsidRDefault="007E3E3F" w:rsidP="004874F8">
      <w:pPr>
        <w:pStyle w:val="DefaultText"/>
        <w:shd w:val="clear" w:color="auto" w:fill="FFFFFF"/>
        <w:jc w:val="both"/>
        <w:rPr>
          <w:b/>
          <w:bCs/>
          <w:i/>
          <w:iCs/>
          <w:color w:val="000000"/>
          <w:sz w:val="22"/>
          <w:szCs w:val="22"/>
          <w:lang w:val="fr-FR"/>
        </w:rPr>
      </w:pPr>
      <w:r w:rsidRPr="004874F8">
        <w:rPr>
          <w:b/>
          <w:bCs/>
          <w:i/>
          <w:iCs/>
          <w:color w:val="000000"/>
          <w:sz w:val="22"/>
          <w:szCs w:val="22"/>
          <w:lang w:val="fr-FR"/>
        </w:rPr>
        <w:t>1</w:t>
      </w:r>
      <w:r w:rsidR="00860511">
        <w:rPr>
          <w:b/>
          <w:bCs/>
          <w:i/>
          <w:iCs/>
          <w:color w:val="000000"/>
          <w:sz w:val="22"/>
          <w:szCs w:val="22"/>
          <w:lang w:val="fr-FR"/>
        </w:rPr>
        <w:t>6</w:t>
      </w:r>
      <w:r w:rsidRPr="004874F8">
        <w:rPr>
          <w:b/>
          <w:bCs/>
          <w:i/>
          <w:iCs/>
          <w:color w:val="000000"/>
          <w:sz w:val="22"/>
          <w:szCs w:val="22"/>
          <w:lang w:val="fr-FR"/>
        </w:rPr>
        <w:t xml:space="preserve">. Subcontractanţi </w:t>
      </w:r>
      <w:r w:rsidR="002F064D">
        <w:rPr>
          <w:b/>
          <w:bCs/>
          <w:i/>
          <w:iCs/>
          <w:color w:val="000000"/>
          <w:sz w:val="22"/>
          <w:szCs w:val="22"/>
          <w:lang w:val="fr-FR"/>
        </w:rPr>
        <w:t>– nedeclarați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.1</w:t>
      </w:r>
      <w:r w:rsidRPr="004874F8">
        <w:rPr>
          <w:b/>
          <w:bCs/>
          <w:color w:val="000000"/>
          <w:sz w:val="22"/>
          <w:szCs w:val="22"/>
          <w:lang w:val="fr-FR"/>
        </w:rPr>
        <w:t>-</w:t>
      </w:r>
      <w:r w:rsidRPr="004874F8">
        <w:rPr>
          <w:color w:val="000000"/>
          <w:sz w:val="22"/>
          <w:szCs w:val="22"/>
          <w:lang w:val="fr-FR"/>
        </w:rPr>
        <w:t xml:space="preserve"> Prestatorul are obligaţia, în cazul în care subcontractează părţi din contract, de a încheia contracte cu subcontractanţii desemnaţi, în aceleaşi condiţii în care el a semnat contractul cu achizitorul.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.2</w:t>
      </w:r>
      <w:r w:rsidRPr="004874F8">
        <w:rPr>
          <w:b/>
          <w:bCs/>
          <w:color w:val="000000"/>
          <w:sz w:val="22"/>
          <w:szCs w:val="22"/>
          <w:lang w:val="fr-FR"/>
        </w:rPr>
        <w:t>-</w:t>
      </w:r>
      <w:r w:rsidRPr="004874F8">
        <w:rPr>
          <w:color w:val="000000"/>
          <w:sz w:val="22"/>
          <w:szCs w:val="22"/>
          <w:lang w:val="fr-FR"/>
        </w:rPr>
        <w:t xml:space="preserve"> (1) Prestatorul are obligaţia de a prezenta la încheierea contractului toate contractele încheiate cu subcontractanţii desemnaţi.</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Lista subcontractanţilor, cu datele de recunoaştere ale acestora, cât şi contractele încheiate cu aceştia se constituie în anexe la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.3</w:t>
      </w:r>
      <w:r w:rsidRPr="004874F8">
        <w:rPr>
          <w:b/>
          <w:bCs/>
          <w:color w:val="000000"/>
          <w:sz w:val="22"/>
          <w:szCs w:val="22"/>
          <w:lang w:val="fr-FR"/>
        </w:rPr>
        <w:t>-</w:t>
      </w:r>
      <w:r w:rsidRPr="004874F8">
        <w:rPr>
          <w:color w:val="000000"/>
          <w:sz w:val="22"/>
          <w:szCs w:val="22"/>
          <w:lang w:val="fr-FR"/>
        </w:rPr>
        <w:t xml:space="preserve"> (1) Prestatorul este pe deplin răspunzător faţă de achizitor de modul în care îndeplineşte contractul.</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(2) Subcontractantul este pe deplin răspunzător faţă de prestator de modul în care îşi îndeplineşte partea sa din contract.</w:t>
      </w:r>
    </w:p>
    <w:p w:rsidR="007E3E3F" w:rsidRPr="004874F8" w:rsidRDefault="007E3E3F" w:rsidP="004874F8">
      <w:pPr>
        <w:pStyle w:val="DefaultText1"/>
        <w:shd w:val="clear" w:color="auto" w:fill="FFFFFF"/>
        <w:jc w:val="both"/>
        <w:rPr>
          <w:color w:val="000000"/>
          <w:sz w:val="22"/>
          <w:szCs w:val="22"/>
          <w:lang w:val="fr-FR"/>
        </w:rPr>
      </w:pPr>
      <w:r w:rsidRPr="004874F8">
        <w:rPr>
          <w:color w:val="000000"/>
          <w:sz w:val="22"/>
          <w:szCs w:val="22"/>
          <w:lang w:val="fr-FR"/>
        </w:rPr>
        <w:t>(3)</w:t>
      </w:r>
      <w:r w:rsidRPr="004874F8">
        <w:rPr>
          <w:b/>
          <w:bCs/>
          <w:color w:val="000000"/>
          <w:sz w:val="22"/>
          <w:szCs w:val="22"/>
          <w:lang w:val="fr-FR"/>
        </w:rPr>
        <w:t xml:space="preserve"> </w:t>
      </w:r>
      <w:r w:rsidRPr="004874F8">
        <w:rPr>
          <w:color w:val="000000"/>
          <w:sz w:val="22"/>
          <w:szCs w:val="22"/>
          <w:lang w:val="fr-FR"/>
        </w:rPr>
        <w:t>Prestatorul</w:t>
      </w:r>
      <w:r w:rsidRPr="004874F8">
        <w:rPr>
          <w:b/>
          <w:bCs/>
          <w:color w:val="000000"/>
          <w:sz w:val="22"/>
          <w:szCs w:val="22"/>
          <w:lang w:val="fr-FR"/>
        </w:rPr>
        <w:t xml:space="preserve"> </w:t>
      </w:r>
      <w:r w:rsidRPr="004874F8">
        <w:rPr>
          <w:color w:val="000000"/>
          <w:sz w:val="22"/>
          <w:szCs w:val="22"/>
          <w:lang w:val="fr-FR"/>
        </w:rPr>
        <w:t>are dreptul de a pretinde daune-interese subcontractanţilor dacă aceştia nu îşi îndeplinesc partea lor din contract.</w:t>
      </w:r>
    </w:p>
    <w:p w:rsidR="007E3E3F" w:rsidRPr="004874F8" w:rsidRDefault="007E3E3F" w:rsidP="004874F8">
      <w:pPr>
        <w:pStyle w:val="DefaultText1"/>
        <w:shd w:val="clear" w:color="auto" w:fill="FFFFFF"/>
        <w:jc w:val="both"/>
        <w:rPr>
          <w:b/>
          <w:bCs/>
          <w:color w:val="000000"/>
          <w:sz w:val="22"/>
          <w:szCs w:val="22"/>
          <w:lang w:val="it-IT"/>
        </w:rPr>
      </w:pPr>
      <w:r w:rsidRPr="004874F8">
        <w:rPr>
          <w:color w:val="000000"/>
          <w:sz w:val="22"/>
          <w:szCs w:val="22"/>
          <w:lang w:val="fr-FR"/>
        </w:rPr>
        <w:t>1</w:t>
      </w:r>
      <w:r w:rsidR="00860511">
        <w:rPr>
          <w:color w:val="000000"/>
          <w:sz w:val="22"/>
          <w:szCs w:val="22"/>
          <w:lang w:val="fr-FR"/>
        </w:rPr>
        <w:t>6</w:t>
      </w:r>
      <w:r w:rsidRPr="004874F8">
        <w:rPr>
          <w:color w:val="000000"/>
          <w:sz w:val="22"/>
          <w:szCs w:val="22"/>
          <w:lang w:val="fr-FR"/>
        </w:rPr>
        <w:t>.4</w:t>
      </w:r>
      <w:r w:rsidRPr="004874F8">
        <w:rPr>
          <w:b/>
          <w:bCs/>
          <w:color w:val="000000"/>
          <w:sz w:val="22"/>
          <w:szCs w:val="22"/>
          <w:lang w:val="fr-FR"/>
        </w:rPr>
        <w:t>-</w:t>
      </w:r>
      <w:r w:rsidRPr="004874F8">
        <w:rPr>
          <w:color w:val="000000"/>
          <w:sz w:val="22"/>
          <w:szCs w:val="22"/>
          <w:lang w:val="fr-FR"/>
        </w:rPr>
        <w:t xml:space="preserve"> Prestatorul poate schimba oricare subcontractant numai dacă acesta nu şi-a îndeplinit partea sa din contract. </w:t>
      </w:r>
      <w:r w:rsidRPr="004874F8">
        <w:rPr>
          <w:color w:val="000000"/>
          <w:sz w:val="22"/>
          <w:szCs w:val="22"/>
          <w:lang w:val="it-IT"/>
        </w:rPr>
        <w:t>Schimbarea subcontractantului nu va determina schimbarea preţului contractului şi va fi notificată achizitorului</w:t>
      </w:r>
      <w:r w:rsidRPr="004874F8">
        <w:rPr>
          <w:b/>
          <w:bCs/>
          <w:color w:val="000000"/>
          <w:sz w:val="22"/>
          <w:szCs w:val="22"/>
          <w:lang w:val="it-IT"/>
        </w:rPr>
        <w:t>.</w:t>
      </w:r>
    </w:p>
    <w:p w:rsidR="007E3E3F" w:rsidRPr="004874F8" w:rsidRDefault="007E3E3F" w:rsidP="004874F8">
      <w:pPr>
        <w:pStyle w:val="DefaultText"/>
        <w:shd w:val="clear" w:color="auto" w:fill="FFFFFF"/>
        <w:jc w:val="both"/>
        <w:rPr>
          <w:b/>
          <w:bCs/>
          <w:color w:val="000000"/>
          <w:sz w:val="22"/>
          <w:szCs w:val="22"/>
          <w:lang w:val="it-IT"/>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7</w:t>
      </w:r>
      <w:r w:rsidRPr="004874F8">
        <w:rPr>
          <w:b/>
          <w:bCs/>
          <w:i/>
          <w:iCs/>
          <w:color w:val="000000"/>
          <w:sz w:val="22"/>
          <w:szCs w:val="22"/>
          <w:lang w:val="pt-BR"/>
        </w:rPr>
        <w:t>. Forţa majoră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Forţa majoră este constatată de o autoritate competentă.</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Forţa majoră exonerează parţile contractante de îndeplinirea obligaţiilor asumate prin prezentul contract, pe toată perioada în care aceasta acţionează.</w:t>
      </w:r>
    </w:p>
    <w:p w:rsidR="007E3E3F" w:rsidRPr="004874F8" w:rsidRDefault="007E3E3F" w:rsidP="004874F8">
      <w:pPr>
        <w:pStyle w:val="DefaultText"/>
        <w:shd w:val="clear" w:color="auto" w:fill="FFFFFF"/>
        <w:jc w:val="both"/>
        <w:rPr>
          <w:b/>
          <w:bCs/>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.3</w:t>
      </w:r>
      <w:r w:rsidRPr="004874F8">
        <w:rPr>
          <w:b/>
          <w:bCs/>
          <w:color w:val="000000"/>
          <w:sz w:val="22"/>
          <w:szCs w:val="22"/>
          <w:lang w:val="pt-BR"/>
        </w:rPr>
        <w:t>-</w:t>
      </w:r>
      <w:r w:rsidRPr="004874F8">
        <w:rPr>
          <w:color w:val="000000"/>
          <w:sz w:val="22"/>
          <w:szCs w:val="22"/>
          <w:lang w:val="pt-BR"/>
        </w:rPr>
        <w:t xml:space="preserve"> Îndeplinirea contractului va fi suspendată în perioada de acţiune a forţei majore, dar fără a prejudicia drepturile ce li se cuveneau părţilor până la apariţia acesteia.</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.4</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lastRenderedPageBreak/>
        <w:t>1</w:t>
      </w:r>
      <w:r w:rsidR="00860511">
        <w:rPr>
          <w:color w:val="000000"/>
          <w:sz w:val="22"/>
          <w:szCs w:val="22"/>
          <w:lang w:val="pt-BR"/>
        </w:rPr>
        <w:t>7</w:t>
      </w:r>
      <w:r w:rsidRPr="004874F8">
        <w:rPr>
          <w:color w:val="000000"/>
          <w:sz w:val="22"/>
          <w:szCs w:val="22"/>
          <w:lang w:val="pt-BR"/>
        </w:rPr>
        <w:t>.5</w:t>
      </w:r>
      <w:r w:rsidRPr="004874F8">
        <w:rPr>
          <w:b/>
          <w:bCs/>
          <w:color w:val="000000"/>
          <w:sz w:val="22"/>
          <w:szCs w:val="22"/>
          <w:lang w:val="pt-BR"/>
        </w:rPr>
        <w:t>-</w:t>
      </w:r>
      <w:r w:rsidRPr="004874F8">
        <w:rPr>
          <w:color w:val="000000"/>
          <w:sz w:val="22"/>
          <w:szCs w:val="22"/>
          <w:lang w:val="pt-BR"/>
        </w:rPr>
        <w:t xml:space="preserve"> Partea contractantă care invocă forţa majoră are obligaţia de a notifica celeilalte părţi încetarea cauzei acesteia în maximum 15 zile de la încetare.</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7</w:t>
      </w:r>
      <w:r w:rsidRPr="004874F8">
        <w:rPr>
          <w:color w:val="000000"/>
          <w:sz w:val="22"/>
          <w:szCs w:val="22"/>
          <w:lang w:val="pt-BR"/>
        </w:rPr>
        <w:t>.6</w:t>
      </w:r>
      <w:r w:rsidRPr="004874F8">
        <w:rPr>
          <w:b/>
          <w:bCs/>
          <w:color w:val="000000"/>
          <w:sz w:val="22"/>
          <w:szCs w:val="22"/>
          <w:lang w:val="pt-BR"/>
        </w:rPr>
        <w:t xml:space="preserve">- </w:t>
      </w:r>
      <w:r w:rsidRPr="004874F8">
        <w:rPr>
          <w:color w:val="000000"/>
          <w:sz w:val="22"/>
          <w:szCs w:val="22"/>
          <w:lang w:val="pt-BR"/>
        </w:rPr>
        <w:t>Dacă forţa majoră acţionează sau se estimează ca va acţiona o perioadă mai mare de 6 luni, fiecare parte va avea dreptul să notifice celeilalte</w:t>
      </w:r>
      <w:r w:rsidRPr="004874F8">
        <w:rPr>
          <w:b/>
          <w:bCs/>
          <w:color w:val="000000"/>
          <w:sz w:val="22"/>
          <w:szCs w:val="22"/>
          <w:lang w:val="pt-BR"/>
        </w:rPr>
        <w:t xml:space="preserve"> </w:t>
      </w:r>
      <w:r w:rsidRPr="004874F8">
        <w:rPr>
          <w:color w:val="000000"/>
          <w:sz w:val="22"/>
          <w:szCs w:val="22"/>
          <w:lang w:val="pt-BR"/>
        </w:rPr>
        <w:t>părţi încetarea de drept a prezentului contract, fără ca vreuna din părţi să poată pretindă celeilalte daune-interese.</w:t>
      </w:r>
    </w:p>
    <w:p w:rsidR="007E3E3F" w:rsidRPr="004874F8" w:rsidRDefault="007E3E3F" w:rsidP="004874F8">
      <w:pPr>
        <w:pStyle w:val="DefaultText"/>
        <w:shd w:val="clear" w:color="auto" w:fill="FFFFFF"/>
        <w:jc w:val="both"/>
        <w:rPr>
          <w:b/>
          <w:bCs/>
          <w:i/>
          <w:iCs/>
          <w:color w:val="000000"/>
          <w:sz w:val="22"/>
          <w:szCs w:val="22"/>
          <w:lang w:val="pt-BR"/>
        </w:rPr>
      </w:pPr>
    </w:p>
    <w:p w:rsidR="007E3E3F" w:rsidRPr="004874F8" w:rsidRDefault="007E3E3F" w:rsidP="004874F8">
      <w:pPr>
        <w:pStyle w:val="DefaultText"/>
        <w:shd w:val="clear" w:color="auto" w:fill="FFFFFF"/>
        <w:jc w:val="both"/>
        <w:rPr>
          <w:b/>
          <w:bCs/>
          <w:i/>
          <w:iCs/>
          <w:color w:val="000000"/>
          <w:sz w:val="22"/>
          <w:szCs w:val="22"/>
          <w:lang w:val="pt-BR"/>
        </w:rPr>
      </w:pPr>
      <w:r w:rsidRPr="004874F8">
        <w:rPr>
          <w:b/>
          <w:bCs/>
          <w:i/>
          <w:iCs/>
          <w:color w:val="000000"/>
          <w:sz w:val="22"/>
          <w:szCs w:val="22"/>
          <w:lang w:val="pt-BR"/>
        </w:rPr>
        <w:t>1</w:t>
      </w:r>
      <w:r w:rsidR="00860511">
        <w:rPr>
          <w:b/>
          <w:bCs/>
          <w:i/>
          <w:iCs/>
          <w:color w:val="000000"/>
          <w:sz w:val="22"/>
          <w:szCs w:val="22"/>
          <w:lang w:val="pt-BR"/>
        </w:rPr>
        <w:t>8</w:t>
      </w:r>
      <w:r w:rsidRPr="004874F8">
        <w:rPr>
          <w:b/>
          <w:bCs/>
          <w:i/>
          <w:iCs/>
          <w:color w:val="000000"/>
          <w:sz w:val="22"/>
          <w:szCs w:val="22"/>
          <w:lang w:val="pt-BR"/>
        </w:rPr>
        <w:t>. Soluţionarea litigiilor</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Achizitorul şi prestatorul vor depune toate eforturile pentru a rezolva pe cale amiabilă, prin tratative directe, orice neînţelegere sau dispută care se poate ivi între ei în cadrul sau în legătură cu îndeplinirea contractului.</w:t>
      </w:r>
    </w:p>
    <w:p w:rsidR="007E3E3F" w:rsidRPr="004874F8" w:rsidRDefault="007E3E3F" w:rsidP="004874F8">
      <w:pPr>
        <w:shd w:val="clear" w:color="auto" w:fill="FFFFFF"/>
        <w:jc w:val="both"/>
        <w:rPr>
          <w:color w:val="000000"/>
          <w:sz w:val="22"/>
          <w:szCs w:val="22"/>
          <w:lang w:val="pt-BR"/>
        </w:rPr>
      </w:pPr>
      <w:r w:rsidRPr="004874F8">
        <w:rPr>
          <w:color w:val="000000"/>
          <w:sz w:val="22"/>
          <w:szCs w:val="22"/>
          <w:lang w:val="pt-BR"/>
        </w:rPr>
        <w:t>1</w:t>
      </w:r>
      <w:r w:rsidR="00860511">
        <w:rPr>
          <w:color w:val="000000"/>
          <w:sz w:val="22"/>
          <w:szCs w:val="22"/>
          <w:lang w:val="pt-BR"/>
        </w:rPr>
        <w:t>8</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Dacă, după 15 zile de la începerea acestor tratative, achizitorii şi executantul nu reuşesc să rezolve în mod amiabil o divergenţă contractuală, fiecare poate solicita ca disputa să se soluţioneze de către instanţele judecătoreşti din România</w:t>
      </w:r>
      <w:r w:rsidRPr="004874F8">
        <w:rPr>
          <w:b/>
          <w:bCs/>
          <w:color w:val="000000"/>
          <w:sz w:val="22"/>
          <w:szCs w:val="22"/>
          <w:lang w:val="pt-BR"/>
        </w:rPr>
        <w:t xml:space="preserve"> de la sediul achizitorului</w:t>
      </w:r>
      <w:r w:rsidRPr="004874F8">
        <w:rPr>
          <w:color w:val="000000"/>
          <w:sz w:val="22"/>
          <w:szCs w:val="22"/>
          <w:lang w:val="pt-BR"/>
        </w:rPr>
        <w:t xml:space="preserve"> .</w:t>
      </w:r>
    </w:p>
    <w:p w:rsidR="007E3E3F" w:rsidRPr="004874F8" w:rsidRDefault="00860511" w:rsidP="004874F8">
      <w:pPr>
        <w:pStyle w:val="DefaultText2"/>
        <w:shd w:val="clear" w:color="auto" w:fill="FFFFFF"/>
        <w:jc w:val="both"/>
        <w:rPr>
          <w:b/>
          <w:bCs/>
          <w:i/>
          <w:iCs/>
          <w:color w:val="000000"/>
          <w:sz w:val="22"/>
          <w:szCs w:val="22"/>
          <w:lang w:val="es-ES"/>
        </w:rPr>
      </w:pPr>
      <w:r w:rsidRPr="00EB611C">
        <w:rPr>
          <w:b/>
          <w:color w:val="000000"/>
          <w:sz w:val="22"/>
          <w:szCs w:val="22"/>
          <w:lang w:val="es-ES"/>
        </w:rPr>
        <w:t>19</w:t>
      </w:r>
      <w:r w:rsidR="007E3E3F" w:rsidRPr="004874F8">
        <w:rPr>
          <w:color w:val="000000"/>
          <w:sz w:val="22"/>
          <w:szCs w:val="22"/>
          <w:lang w:val="es-ES"/>
        </w:rPr>
        <w:t>. Cheltuieli pentru recuperarea creantei, conform</w:t>
      </w:r>
      <w:r w:rsidR="007E3E3F" w:rsidRPr="004874F8">
        <w:rPr>
          <w:b/>
          <w:bCs/>
          <w:color w:val="000000"/>
          <w:sz w:val="22"/>
          <w:szCs w:val="22"/>
          <w:lang w:val="es-ES"/>
        </w:rPr>
        <w:t xml:space="preserve"> </w:t>
      </w:r>
      <w:r w:rsidR="007E3E3F" w:rsidRPr="004874F8">
        <w:rPr>
          <w:b/>
          <w:bCs/>
          <w:i/>
          <w:iCs/>
          <w:color w:val="000000"/>
          <w:sz w:val="22"/>
          <w:szCs w:val="22"/>
          <w:lang w:val="es-ES"/>
        </w:rPr>
        <w:t>art. 9 din legea 72/2013</w:t>
      </w:r>
    </w:p>
    <w:p w:rsidR="007E3E3F" w:rsidRPr="00852924" w:rsidRDefault="00860511" w:rsidP="00852924">
      <w:pPr>
        <w:pStyle w:val="DefaultText2"/>
        <w:shd w:val="clear" w:color="auto" w:fill="FFFFFF"/>
        <w:jc w:val="both"/>
        <w:rPr>
          <w:color w:val="000000"/>
          <w:sz w:val="22"/>
          <w:szCs w:val="22"/>
          <w:lang w:val="es-ES"/>
        </w:rPr>
      </w:pPr>
      <w:r>
        <w:rPr>
          <w:color w:val="000000"/>
          <w:sz w:val="22"/>
          <w:szCs w:val="22"/>
          <w:lang w:val="es-ES"/>
        </w:rPr>
        <w:t>19</w:t>
      </w:r>
      <w:r w:rsidR="007E3E3F" w:rsidRPr="004874F8">
        <w:rPr>
          <w:color w:val="000000"/>
          <w:sz w:val="22"/>
          <w:szCs w:val="22"/>
          <w:lang w:val="es-ES"/>
        </w:rPr>
        <w:t>.1</w:t>
      </w:r>
      <w:r w:rsidR="007E3E3F" w:rsidRPr="004874F8">
        <w:rPr>
          <w:b/>
          <w:bCs/>
          <w:color w:val="000000"/>
          <w:sz w:val="22"/>
          <w:szCs w:val="22"/>
          <w:lang w:val="es-ES"/>
        </w:rPr>
        <w:t>-</w:t>
      </w:r>
      <w:r w:rsidR="007E3E3F" w:rsidRPr="004874F8">
        <w:rPr>
          <w:color w:val="000000"/>
          <w:sz w:val="22"/>
          <w:szCs w:val="22"/>
          <w:lang w:val="es-ES"/>
        </w:rPr>
        <w:t xml:space="preserve"> Creditorul poate pretinde daune-interese pentru toate cheltuielile facute pentru recuperarea creantei, in conditiile neexecutarii la timp a obligatiei de plata de catre debitor.</w:t>
      </w:r>
    </w:p>
    <w:p w:rsidR="007E3E3F" w:rsidRPr="00852924" w:rsidRDefault="007E3E3F" w:rsidP="00852924">
      <w:pPr>
        <w:shd w:val="clear" w:color="auto" w:fill="FFFFFF"/>
        <w:jc w:val="both"/>
        <w:rPr>
          <w:color w:val="000000"/>
          <w:sz w:val="22"/>
          <w:szCs w:val="22"/>
          <w:lang w:val="it-IT"/>
        </w:rPr>
      </w:pPr>
      <w:r w:rsidRPr="00EB611C">
        <w:rPr>
          <w:b/>
          <w:color w:val="000000"/>
          <w:sz w:val="22"/>
          <w:szCs w:val="22"/>
          <w:lang w:val="it-IT"/>
        </w:rPr>
        <w:t>2</w:t>
      </w:r>
      <w:r w:rsidR="00860511" w:rsidRPr="00EB611C">
        <w:rPr>
          <w:b/>
          <w:color w:val="000000"/>
          <w:sz w:val="22"/>
          <w:szCs w:val="22"/>
          <w:lang w:val="it-IT"/>
        </w:rPr>
        <w:t>0</w:t>
      </w:r>
      <w:r w:rsidRPr="00EB611C">
        <w:rPr>
          <w:b/>
          <w:color w:val="000000"/>
          <w:sz w:val="22"/>
          <w:szCs w:val="22"/>
          <w:lang w:val="it-IT"/>
        </w:rPr>
        <w:t>.</w:t>
      </w:r>
      <w:r w:rsidRPr="004874F8">
        <w:rPr>
          <w:color w:val="000000"/>
          <w:sz w:val="22"/>
          <w:szCs w:val="22"/>
          <w:lang w:val="it-IT"/>
        </w:rPr>
        <w:t xml:space="preserve">  Daune-interese suplimentare, conform </w:t>
      </w:r>
      <w:r w:rsidRPr="004874F8">
        <w:rPr>
          <w:b/>
          <w:bCs/>
          <w:i/>
          <w:iCs/>
          <w:color w:val="000000"/>
          <w:sz w:val="22"/>
          <w:szCs w:val="22"/>
          <w:lang w:val="it-IT"/>
        </w:rPr>
        <w:t>art. 10.1  din Legea nr.72/2013</w:t>
      </w:r>
      <w:r w:rsidRPr="004874F8">
        <w:rPr>
          <w:color w:val="000000"/>
          <w:sz w:val="22"/>
          <w:szCs w:val="22"/>
          <w:lang w:val="it-IT"/>
        </w:rPr>
        <w:t xml:space="preserve">  </w:t>
      </w: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1</w:t>
      </w:r>
      <w:r w:rsidRPr="004874F8">
        <w:rPr>
          <w:b/>
          <w:bCs/>
          <w:i/>
          <w:iCs/>
          <w:color w:val="000000"/>
          <w:sz w:val="22"/>
          <w:szCs w:val="22"/>
          <w:lang w:val="pt-BR"/>
        </w:rPr>
        <w:t>. Limba care guvernează contractul</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1</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Limba care guvernează contractul este limba română.</w:t>
      </w:r>
    </w:p>
    <w:p w:rsidR="007E3E3F" w:rsidRPr="004874F8" w:rsidRDefault="007E3E3F" w:rsidP="004874F8">
      <w:pPr>
        <w:pStyle w:val="DefaultText2"/>
        <w:shd w:val="clear" w:color="auto" w:fill="FFFFFF"/>
        <w:jc w:val="both"/>
        <w:rPr>
          <w:b/>
          <w:bCs/>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2</w:t>
      </w:r>
      <w:r w:rsidRPr="004874F8">
        <w:rPr>
          <w:b/>
          <w:bCs/>
          <w:i/>
          <w:iCs/>
          <w:color w:val="000000"/>
          <w:sz w:val="22"/>
          <w:szCs w:val="22"/>
          <w:lang w:val="pt-BR"/>
        </w:rPr>
        <w:t>. Comunicări</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(1) Orice comunicare între părţi, referitoare la îndeplinirea prezentului contract, trebuie să fie transmisă în scris.</w:t>
      </w:r>
    </w:p>
    <w:p w:rsidR="007E3E3F" w:rsidRPr="004874F8" w:rsidRDefault="007E3E3F" w:rsidP="004874F8">
      <w:pPr>
        <w:pStyle w:val="DefaultText2"/>
        <w:shd w:val="clear" w:color="auto" w:fill="FFFFFF"/>
        <w:jc w:val="both"/>
        <w:rPr>
          <w:color w:val="000000"/>
          <w:sz w:val="22"/>
          <w:szCs w:val="22"/>
          <w:lang w:val="pt-BR"/>
        </w:rPr>
      </w:pPr>
      <w:r w:rsidRPr="004874F8">
        <w:rPr>
          <w:color w:val="000000"/>
          <w:sz w:val="22"/>
          <w:szCs w:val="22"/>
          <w:lang w:val="pt-BR"/>
        </w:rPr>
        <w:t>(2) Orice document scris trebuie înregistrat atât în momentul transmiterii cât şi în momentul primirii.</w:t>
      </w:r>
    </w:p>
    <w:p w:rsidR="00EB611C" w:rsidRPr="00852924" w:rsidRDefault="007E3E3F" w:rsidP="00852924">
      <w:pPr>
        <w:pStyle w:val="DefaultText2"/>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2</w:t>
      </w:r>
      <w:r w:rsidRPr="004874F8">
        <w:rPr>
          <w:color w:val="000000"/>
          <w:sz w:val="22"/>
          <w:szCs w:val="22"/>
          <w:lang w:val="pt-BR"/>
        </w:rPr>
        <w:t>.2</w:t>
      </w:r>
      <w:r w:rsidRPr="004874F8">
        <w:rPr>
          <w:b/>
          <w:bCs/>
          <w:color w:val="000000"/>
          <w:sz w:val="22"/>
          <w:szCs w:val="22"/>
          <w:lang w:val="pt-BR"/>
        </w:rPr>
        <w:t>-</w:t>
      </w:r>
      <w:r w:rsidRPr="004874F8">
        <w:rPr>
          <w:color w:val="000000"/>
          <w:sz w:val="22"/>
          <w:szCs w:val="22"/>
          <w:lang w:val="pt-BR"/>
        </w:rPr>
        <w:t xml:space="preserve"> Comunicările între părţi se pot face şi prin telefon, telegramă, telex, fax sau e-mail .</w:t>
      </w:r>
    </w:p>
    <w:p w:rsidR="007E3E3F" w:rsidRPr="004874F8" w:rsidRDefault="007E3E3F" w:rsidP="004874F8">
      <w:pPr>
        <w:pStyle w:val="DefaultText"/>
        <w:shd w:val="clear" w:color="auto" w:fill="FFFFFF"/>
        <w:jc w:val="both"/>
        <w:rPr>
          <w:i/>
          <w:iCs/>
          <w:color w:val="000000"/>
          <w:sz w:val="22"/>
          <w:szCs w:val="22"/>
          <w:lang w:val="pt-BR"/>
        </w:rPr>
      </w:pPr>
      <w:r w:rsidRPr="004874F8">
        <w:rPr>
          <w:b/>
          <w:bCs/>
          <w:i/>
          <w:iCs/>
          <w:color w:val="000000"/>
          <w:sz w:val="22"/>
          <w:szCs w:val="22"/>
          <w:lang w:val="pt-BR"/>
        </w:rPr>
        <w:t>2</w:t>
      </w:r>
      <w:r w:rsidR="00860511">
        <w:rPr>
          <w:b/>
          <w:bCs/>
          <w:i/>
          <w:iCs/>
          <w:color w:val="000000"/>
          <w:sz w:val="22"/>
          <w:szCs w:val="22"/>
          <w:lang w:val="pt-BR"/>
        </w:rPr>
        <w:t>3</w:t>
      </w:r>
      <w:r w:rsidRPr="004874F8">
        <w:rPr>
          <w:b/>
          <w:bCs/>
          <w:i/>
          <w:iCs/>
          <w:color w:val="000000"/>
          <w:sz w:val="22"/>
          <w:szCs w:val="22"/>
          <w:lang w:val="pt-BR"/>
        </w:rPr>
        <w:t>. Legea aplicabilă contractului</w:t>
      </w:r>
    </w:p>
    <w:p w:rsidR="007E3E3F" w:rsidRPr="004874F8" w:rsidRDefault="007E3E3F" w:rsidP="004874F8">
      <w:pPr>
        <w:pStyle w:val="DefaultText"/>
        <w:shd w:val="clear" w:color="auto" w:fill="FFFFFF"/>
        <w:jc w:val="both"/>
        <w:rPr>
          <w:color w:val="000000"/>
          <w:sz w:val="22"/>
          <w:szCs w:val="22"/>
          <w:lang w:val="pt-BR"/>
        </w:rPr>
      </w:pPr>
      <w:r w:rsidRPr="004874F8">
        <w:rPr>
          <w:color w:val="000000"/>
          <w:sz w:val="22"/>
          <w:szCs w:val="22"/>
          <w:lang w:val="pt-BR"/>
        </w:rPr>
        <w:t>2</w:t>
      </w:r>
      <w:r w:rsidR="00860511">
        <w:rPr>
          <w:color w:val="000000"/>
          <w:sz w:val="22"/>
          <w:szCs w:val="22"/>
          <w:lang w:val="pt-BR"/>
        </w:rPr>
        <w:t>3</w:t>
      </w:r>
      <w:r w:rsidRPr="004874F8">
        <w:rPr>
          <w:color w:val="000000"/>
          <w:sz w:val="22"/>
          <w:szCs w:val="22"/>
          <w:lang w:val="pt-BR"/>
        </w:rPr>
        <w:t>.1</w:t>
      </w:r>
      <w:r w:rsidRPr="004874F8">
        <w:rPr>
          <w:b/>
          <w:bCs/>
          <w:color w:val="000000"/>
          <w:sz w:val="22"/>
          <w:szCs w:val="22"/>
          <w:lang w:val="pt-BR"/>
        </w:rPr>
        <w:t>-</w:t>
      </w:r>
      <w:r w:rsidRPr="004874F8">
        <w:rPr>
          <w:color w:val="000000"/>
          <w:sz w:val="22"/>
          <w:szCs w:val="22"/>
          <w:lang w:val="pt-BR"/>
        </w:rPr>
        <w:t xml:space="preserve"> Contractul va fi interpretat conform legilor din România.</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 xml:space="preserve">Prevederile contractului pot fi completate cu prevederile Codului Civil. </w:t>
      </w:r>
    </w:p>
    <w:p w:rsidR="007E3E3F" w:rsidRPr="004874F8" w:rsidRDefault="007E3E3F" w:rsidP="004874F8">
      <w:pPr>
        <w:pStyle w:val="DefaultText"/>
        <w:shd w:val="clear" w:color="auto" w:fill="FFFFFF"/>
        <w:ind w:firstLine="900"/>
        <w:jc w:val="both"/>
        <w:rPr>
          <w:color w:val="000000"/>
          <w:sz w:val="22"/>
          <w:szCs w:val="22"/>
          <w:lang w:val="pt-BR"/>
        </w:rPr>
      </w:pPr>
      <w:r w:rsidRPr="004874F8">
        <w:rPr>
          <w:color w:val="000000"/>
          <w:sz w:val="22"/>
          <w:szCs w:val="22"/>
          <w:lang w:val="pt-BR"/>
        </w:rPr>
        <w:t>Prevederile care nu au obiect, se consideră neaplicabile.</w:t>
      </w:r>
    </w:p>
    <w:p w:rsidR="00374295" w:rsidRDefault="007E3E3F" w:rsidP="00A20A71">
      <w:pPr>
        <w:pStyle w:val="DefaultText"/>
        <w:shd w:val="clear" w:color="auto" w:fill="FFFFFF"/>
        <w:ind w:firstLine="900"/>
        <w:jc w:val="both"/>
        <w:rPr>
          <w:color w:val="000000"/>
          <w:sz w:val="22"/>
          <w:szCs w:val="22"/>
          <w:lang w:val="pt-BR"/>
        </w:rPr>
      </w:pPr>
      <w:r w:rsidRPr="004874F8">
        <w:rPr>
          <w:color w:val="000000"/>
          <w:sz w:val="22"/>
          <w:szCs w:val="22"/>
          <w:lang w:val="pt-BR"/>
        </w:rPr>
        <w:t xml:space="preserve">Părţile au înteles să încheie azi .......................... prezentul contract în 2 (două) exemplare, câte unul pentru fiecare parte. </w:t>
      </w:r>
    </w:p>
    <w:p w:rsidR="00374295" w:rsidRPr="004874F8" w:rsidRDefault="00374295" w:rsidP="004874F8">
      <w:pPr>
        <w:pStyle w:val="DefaultText"/>
        <w:shd w:val="clear" w:color="auto" w:fill="FFFFFF"/>
        <w:jc w:val="both"/>
        <w:rPr>
          <w:color w:val="000000"/>
          <w:sz w:val="22"/>
          <w:szCs w:val="22"/>
          <w:lang w:val="pt-BR"/>
        </w:rPr>
      </w:pPr>
    </w:p>
    <w:p w:rsidR="00374295" w:rsidRDefault="0008122C" w:rsidP="00374295">
      <w:pPr>
        <w:pStyle w:val="DefaultText"/>
        <w:shd w:val="clear" w:color="auto" w:fill="FFFFFF"/>
        <w:tabs>
          <w:tab w:val="left" w:pos="708"/>
          <w:tab w:val="left" w:pos="1416"/>
          <w:tab w:val="left" w:pos="2124"/>
          <w:tab w:val="left" w:pos="2832"/>
          <w:tab w:val="left" w:pos="7621"/>
        </w:tabs>
        <w:rPr>
          <w:color w:val="000000"/>
          <w:sz w:val="22"/>
          <w:szCs w:val="22"/>
          <w:lang w:val="pt-BR"/>
        </w:rPr>
      </w:pPr>
      <w:r>
        <w:rPr>
          <w:color w:val="000000"/>
          <w:sz w:val="22"/>
          <w:szCs w:val="22"/>
          <w:lang w:val="pt-BR"/>
        </w:rPr>
        <w:t xml:space="preserve">                  </w:t>
      </w:r>
      <w:r w:rsidR="00494D0C">
        <w:rPr>
          <w:color w:val="000000"/>
          <w:sz w:val="22"/>
          <w:szCs w:val="22"/>
          <w:lang w:val="pt-BR"/>
        </w:rPr>
        <w:t xml:space="preserve">  </w:t>
      </w:r>
      <w:r w:rsidR="00494D0C" w:rsidRPr="004874F8">
        <w:rPr>
          <w:color w:val="000000"/>
          <w:sz w:val="22"/>
          <w:szCs w:val="22"/>
          <w:lang w:val="pt-BR"/>
        </w:rPr>
        <w:t>Achizitor,</w:t>
      </w:r>
      <w:r w:rsidR="00494D0C" w:rsidRPr="004874F8">
        <w:rPr>
          <w:color w:val="000000"/>
          <w:sz w:val="22"/>
          <w:szCs w:val="22"/>
          <w:lang w:val="pt-BR"/>
        </w:rPr>
        <w:tab/>
      </w:r>
      <w:r w:rsidR="00374295">
        <w:rPr>
          <w:color w:val="000000"/>
          <w:sz w:val="22"/>
          <w:szCs w:val="22"/>
          <w:lang w:val="pt-BR"/>
        </w:rPr>
        <w:tab/>
      </w:r>
      <w:r>
        <w:rPr>
          <w:color w:val="000000"/>
          <w:sz w:val="22"/>
          <w:szCs w:val="22"/>
          <w:lang w:val="pt-BR"/>
        </w:rPr>
        <w:t xml:space="preserve">                                                                                               </w:t>
      </w:r>
      <w:r w:rsidR="00374295" w:rsidRPr="004874F8">
        <w:rPr>
          <w:color w:val="000000"/>
          <w:sz w:val="22"/>
          <w:szCs w:val="22"/>
          <w:lang w:val="pt-BR"/>
        </w:rPr>
        <w:t>Prestator,</w:t>
      </w:r>
    </w:p>
    <w:p w:rsidR="00374295" w:rsidRDefault="0008122C" w:rsidP="00374295">
      <w:pPr>
        <w:pStyle w:val="DefaultText"/>
        <w:shd w:val="clear" w:color="auto" w:fill="FFFFFF"/>
        <w:tabs>
          <w:tab w:val="left" w:pos="7621"/>
        </w:tabs>
        <w:rPr>
          <w:color w:val="000000"/>
          <w:sz w:val="22"/>
          <w:szCs w:val="22"/>
          <w:lang w:val="pt-BR"/>
        </w:rPr>
      </w:pPr>
      <w:r>
        <w:rPr>
          <w:color w:val="000000"/>
          <w:sz w:val="22"/>
          <w:szCs w:val="22"/>
          <w:lang w:val="pt-BR"/>
        </w:rPr>
        <w:t xml:space="preserve"> </w:t>
      </w:r>
      <w:r w:rsidR="00374295">
        <w:rPr>
          <w:color w:val="000000"/>
          <w:sz w:val="22"/>
          <w:szCs w:val="22"/>
          <w:lang w:val="pt-BR"/>
        </w:rPr>
        <w:t xml:space="preserve">      </w:t>
      </w:r>
      <w:r w:rsidR="00374295" w:rsidRPr="00701788">
        <w:rPr>
          <w:b/>
          <w:color w:val="000000"/>
          <w:sz w:val="22"/>
          <w:szCs w:val="22"/>
        </w:rPr>
        <w:t>Municipiul Piatra Neamţ</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r w:rsidR="00374295" w:rsidRPr="00701788">
        <w:rPr>
          <w:b/>
          <w:color w:val="000000"/>
          <w:sz w:val="22"/>
          <w:szCs w:val="22"/>
        </w:rPr>
        <w:t xml:space="preserve">S.C. </w:t>
      </w:r>
      <w:r w:rsidR="005C3438">
        <w:rPr>
          <w:b/>
          <w:color w:val="000000"/>
          <w:sz w:val="22"/>
          <w:szCs w:val="22"/>
        </w:rPr>
        <w:t>__________</w:t>
      </w:r>
      <w:r w:rsidR="00374295" w:rsidRPr="00701788">
        <w:rPr>
          <w:b/>
          <w:color w:val="000000"/>
          <w:sz w:val="22"/>
          <w:szCs w:val="22"/>
        </w:rPr>
        <w:t xml:space="preserve"> S.R.L.</w:t>
      </w:r>
    </w:p>
    <w:p w:rsidR="001F4C54" w:rsidRDefault="001F4C54" w:rsidP="00374295">
      <w:pPr>
        <w:rPr>
          <w:color w:val="000000"/>
          <w:sz w:val="22"/>
          <w:szCs w:val="22"/>
          <w:lang w:val="pt-BR"/>
        </w:rPr>
      </w:pPr>
      <w:r>
        <w:rPr>
          <w:color w:val="000000"/>
          <w:sz w:val="22"/>
          <w:szCs w:val="22"/>
          <w:lang w:val="pt-BR"/>
        </w:rPr>
        <w:tab/>
        <w:t xml:space="preserve"> </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r>
        <w:rPr>
          <w:color w:val="000000"/>
          <w:sz w:val="22"/>
          <w:szCs w:val="22"/>
          <w:lang w:val="pt-BR"/>
        </w:rPr>
        <w:t xml:space="preserve">                        </w:t>
      </w:r>
      <w:r w:rsidR="00374295">
        <w:rPr>
          <w:color w:val="000000"/>
          <w:sz w:val="22"/>
          <w:szCs w:val="22"/>
          <w:lang w:val="pt-BR"/>
        </w:rPr>
        <w:t xml:space="preserve"> </w:t>
      </w:r>
    </w:p>
    <w:p w:rsidR="001F4C54" w:rsidRDefault="00374295" w:rsidP="001F4C54">
      <w:pPr>
        <w:rPr>
          <w:sz w:val="22"/>
          <w:szCs w:val="22"/>
          <w:lang w:val="it-IT"/>
        </w:rPr>
      </w:pPr>
      <w:r>
        <w:rPr>
          <w:color w:val="000000"/>
          <w:sz w:val="22"/>
          <w:szCs w:val="22"/>
          <w:lang w:val="pt-BR"/>
        </w:rPr>
        <w:t xml:space="preserve">  </w:t>
      </w:r>
      <w:r w:rsidR="001F4C54">
        <w:rPr>
          <w:color w:val="000000"/>
          <w:sz w:val="22"/>
          <w:szCs w:val="22"/>
          <w:lang w:val="pt-BR"/>
        </w:rPr>
        <w:t xml:space="preserve">                  </w:t>
      </w:r>
      <w:r w:rsidR="001F4C54">
        <w:rPr>
          <w:sz w:val="22"/>
          <w:szCs w:val="22"/>
        </w:rPr>
        <w:t xml:space="preserve"> </w:t>
      </w:r>
      <w:r w:rsidRPr="00701788">
        <w:rPr>
          <w:sz w:val="22"/>
          <w:szCs w:val="22"/>
        </w:rPr>
        <w:t>Primar,</w:t>
      </w:r>
      <w:r w:rsidR="00EB611C">
        <w:rPr>
          <w:sz w:val="22"/>
          <w:szCs w:val="22"/>
        </w:rPr>
        <w:t xml:space="preserve">                                                       </w:t>
      </w:r>
      <w:r w:rsidR="001F4C54">
        <w:rPr>
          <w:sz w:val="22"/>
          <w:szCs w:val="22"/>
        </w:rPr>
        <w:t xml:space="preserve">                                   </w:t>
      </w:r>
      <w:r w:rsidR="00EB611C">
        <w:rPr>
          <w:sz w:val="22"/>
          <w:szCs w:val="22"/>
        </w:rPr>
        <w:t xml:space="preserve"> </w:t>
      </w:r>
      <w:r w:rsidR="0008122C">
        <w:rPr>
          <w:sz w:val="22"/>
          <w:szCs w:val="22"/>
        </w:rPr>
        <w:t xml:space="preserve">                 </w:t>
      </w:r>
      <w:r w:rsidR="001F4C54" w:rsidRPr="00701788">
        <w:rPr>
          <w:color w:val="000000"/>
          <w:sz w:val="22"/>
          <w:szCs w:val="22"/>
          <w:lang w:val="ro-RO"/>
        </w:rPr>
        <w:t>Administrator</w:t>
      </w:r>
      <w:r w:rsidR="001F4C54">
        <w:rPr>
          <w:color w:val="000000"/>
          <w:sz w:val="22"/>
          <w:szCs w:val="22"/>
          <w:lang w:val="ro-RO"/>
        </w:rPr>
        <w:t>,</w:t>
      </w:r>
      <w:r w:rsidR="00EB611C">
        <w:rPr>
          <w:sz w:val="22"/>
          <w:szCs w:val="22"/>
        </w:rPr>
        <w:t xml:space="preserve">  </w:t>
      </w:r>
      <w:r w:rsidR="001F4C54">
        <w:rPr>
          <w:sz w:val="22"/>
          <w:szCs w:val="22"/>
        </w:rPr>
        <w:t xml:space="preserve">                            </w:t>
      </w:r>
      <w:r w:rsidR="00EB611C">
        <w:rPr>
          <w:sz w:val="22"/>
          <w:szCs w:val="22"/>
        </w:rPr>
        <w:t xml:space="preserve"> </w:t>
      </w:r>
      <w:r w:rsidR="001F4C54" w:rsidRPr="001F4C54">
        <w:rPr>
          <w:sz w:val="22"/>
          <w:szCs w:val="22"/>
          <w:lang w:val="it-IT"/>
        </w:rPr>
        <w:t xml:space="preserve">               </w:t>
      </w:r>
    </w:p>
    <w:p w:rsidR="001F4C54" w:rsidRPr="001F4C54" w:rsidRDefault="001F4C54" w:rsidP="001F4C54">
      <w:pPr>
        <w:rPr>
          <w:sz w:val="22"/>
          <w:szCs w:val="22"/>
        </w:rPr>
      </w:pPr>
      <w:r>
        <w:rPr>
          <w:sz w:val="22"/>
          <w:szCs w:val="22"/>
          <w:lang w:val="it-IT"/>
        </w:rPr>
        <w:t xml:space="preserve"> </w:t>
      </w:r>
      <w:r w:rsidRPr="001F4C54">
        <w:rPr>
          <w:sz w:val="22"/>
          <w:szCs w:val="22"/>
          <w:lang w:val="it-IT"/>
        </w:rPr>
        <w:t xml:space="preserve">    </w:t>
      </w:r>
      <w:r w:rsidR="0008122C">
        <w:rPr>
          <w:sz w:val="22"/>
          <w:szCs w:val="22"/>
          <w:lang w:val="it-IT"/>
        </w:rPr>
        <w:t xml:space="preserve">       </w:t>
      </w:r>
      <w:r w:rsidRPr="001F4C54">
        <w:rPr>
          <w:sz w:val="22"/>
          <w:szCs w:val="22"/>
          <w:lang w:val="it-IT"/>
        </w:rPr>
        <w:t>Andrei Carabelea</w:t>
      </w:r>
      <w:r>
        <w:rPr>
          <w:sz w:val="22"/>
          <w:szCs w:val="22"/>
          <w:lang w:val="it-IT"/>
        </w:rPr>
        <w:t xml:space="preserve">                                                                                 </w:t>
      </w:r>
      <w:r w:rsidR="0008122C">
        <w:rPr>
          <w:sz w:val="22"/>
          <w:szCs w:val="22"/>
          <w:lang w:val="it-IT"/>
        </w:rPr>
        <w:t xml:space="preserve">      </w:t>
      </w:r>
      <w:r>
        <w:rPr>
          <w:sz w:val="22"/>
          <w:szCs w:val="22"/>
          <w:lang w:val="it-IT"/>
        </w:rPr>
        <w:t xml:space="preserve"> </w:t>
      </w:r>
      <w:r w:rsidR="0008122C">
        <w:rPr>
          <w:sz w:val="22"/>
          <w:szCs w:val="22"/>
          <w:lang w:val="it-IT"/>
        </w:rPr>
        <w:t xml:space="preserve">          </w:t>
      </w:r>
      <w:r>
        <w:rPr>
          <w:sz w:val="22"/>
          <w:szCs w:val="22"/>
          <w:lang w:val="it-IT"/>
        </w:rPr>
        <w:t xml:space="preserve"> </w:t>
      </w:r>
      <w:r w:rsidRPr="001F4C54">
        <w:rPr>
          <w:b/>
          <w:sz w:val="22"/>
          <w:szCs w:val="22"/>
          <w:lang w:val="it-IT"/>
        </w:rPr>
        <w:t xml:space="preserve"> </w:t>
      </w:r>
      <w:r w:rsidR="003D3C5D">
        <w:rPr>
          <w:b/>
          <w:sz w:val="22"/>
          <w:szCs w:val="22"/>
          <w:lang w:val="it-IT"/>
        </w:rPr>
        <w:t xml:space="preserve">    </w:t>
      </w:r>
      <w:r w:rsidR="005C3438">
        <w:rPr>
          <w:sz w:val="22"/>
          <w:szCs w:val="22"/>
          <w:lang w:val="it-IT"/>
        </w:rPr>
        <w:t>_________</w:t>
      </w:r>
      <w:r w:rsidR="00852924">
        <w:rPr>
          <w:sz w:val="22"/>
          <w:szCs w:val="22"/>
          <w:lang w:val="it-IT"/>
        </w:rPr>
        <w:t xml:space="preserve"> </w:t>
      </w:r>
    </w:p>
    <w:p w:rsidR="00EB611C" w:rsidRDefault="00EB611C" w:rsidP="00374295">
      <w:pPr>
        <w:rPr>
          <w:sz w:val="22"/>
          <w:szCs w:val="22"/>
        </w:rPr>
      </w:pPr>
    </w:p>
    <w:p w:rsidR="00374295" w:rsidRDefault="00374295" w:rsidP="00374295">
      <w:pPr>
        <w:rPr>
          <w:sz w:val="22"/>
          <w:szCs w:val="22"/>
        </w:rPr>
      </w:pPr>
    </w:p>
    <w:p w:rsidR="007E3E3F" w:rsidRPr="004874F8" w:rsidRDefault="007E3E3F" w:rsidP="004874F8">
      <w:pPr>
        <w:shd w:val="clear" w:color="auto" w:fill="FFFFFF"/>
        <w:rPr>
          <w:color w:val="000000"/>
          <w:sz w:val="22"/>
          <w:szCs w:val="22"/>
          <w:lang w:val="pt-BR" w:eastAsia="ro-RO"/>
        </w:rPr>
      </w:pPr>
    </w:p>
    <w:sectPr w:rsidR="007E3E3F" w:rsidRPr="004874F8" w:rsidSect="00B55642">
      <w:footerReference w:type="default" r:id="rId9"/>
      <w:pgSz w:w="11906" w:h="16838"/>
      <w:pgMar w:top="851" w:right="424"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017" w:rsidRDefault="00684017">
      <w:r>
        <w:separator/>
      </w:r>
    </w:p>
  </w:endnote>
  <w:endnote w:type="continuationSeparator" w:id="1">
    <w:p w:rsidR="00684017" w:rsidRDefault="00684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155"/>
      <w:docPartObj>
        <w:docPartGallery w:val="Page Numbers (Bottom of Page)"/>
        <w:docPartUnique/>
      </w:docPartObj>
    </w:sdtPr>
    <w:sdtContent>
      <w:sdt>
        <w:sdtPr>
          <w:id w:val="565050477"/>
          <w:docPartObj>
            <w:docPartGallery w:val="Page Numbers (Top of Page)"/>
            <w:docPartUnique/>
          </w:docPartObj>
        </w:sdtPr>
        <w:sdtContent>
          <w:p w:rsidR="00701A84" w:rsidRDefault="00701A84">
            <w:pPr>
              <w:pStyle w:val="Footer"/>
              <w:jc w:val="center"/>
            </w:pPr>
            <w:r>
              <w:t xml:space="preserve">Page </w:t>
            </w:r>
            <w:r w:rsidR="00EF492E">
              <w:rPr>
                <w:b/>
              </w:rPr>
              <w:fldChar w:fldCharType="begin"/>
            </w:r>
            <w:r>
              <w:rPr>
                <w:b/>
              </w:rPr>
              <w:instrText xml:space="preserve"> PAGE </w:instrText>
            </w:r>
            <w:r w:rsidR="00EF492E">
              <w:rPr>
                <w:b/>
              </w:rPr>
              <w:fldChar w:fldCharType="separate"/>
            </w:r>
            <w:r w:rsidR="003906F7">
              <w:rPr>
                <w:b/>
                <w:noProof/>
              </w:rPr>
              <w:t>6</w:t>
            </w:r>
            <w:r w:rsidR="00EF492E">
              <w:rPr>
                <w:b/>
              </w:rPr>
              <w:fldChar w:fldCharType="end"/>
            </w:r>
            <w:r>
              <w:t xml:space="preserve"> of </w:t>
            </w:r>
            <w:r w:rsidR="00EF492E">
              <w:rPr>
                <w:b/>
              </w:rPr>
              <w:fldChar w:fldCharType="begin"/>
            </w:r>
            <w:r>
              <w:rPr>
                <w:b/>
              </w:rPr>
              <w:instrText xml:space="preserve"> NUMPAGES  </w:instrText>
            </w:r>
            <w:r w:rsidR="00EF492E">
              <w:rPr>
                <w:b/>
              </w:rPr>
              <w:fldChar w:fldCharType="separate"/>
            </w:r>
            <w:r w:rsidR="003906F7">
              <w:rPr>
                <w:b/>
                <w:noProof/>
              </w:rPr>
              <w:t>6</w:t>
            </w:r>
            <w:r w:rsidR="00EF492E">
              <w:rPr>
                <w:b/>
              </w:rPr>
              <w:fldChar w:fldCharType="end"/>
            </w:r>
          </w:p>
        </w:sdtContent>
      </w:sdt>
    </w:sdtContent>
  </w:sdt>
  <w:p w:rsidR="00701A84" w:rsidRDefault="00701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017" w:rsidRDefault="00684017">
      <w:r>
        <w:separator/>
      </w:r>
    </w:p>
  </w:footnote>
  <w:footnote w:type="continuationSeparator" w:id="1">
    <w:p w:rsidR="00684017" w:rsidRDefault="00684017">
      <w:r>
        <w:continuationSeparator/>
      </w:r>
    </w:p>
  </w:footnote>
  <w:footnote w:id="2">
    <w:p w:rsidR="007E3E3F" w:rsidRDefault="007E3E3F" w:rsidP="009F3CA4">
      <w:pPr>
        <w:pStyle w:val="FootnoteText"/>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7DAC"/>
    <w:multiLevelType w:val="hybridMultilevel"/>
    <w:tmpl w:val="EC62F9F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F76DC5"/>
    <w:multiLevelType w:val="hybridMultilevel"/>
    <w:tmpl w:val="BC00D7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nsid w:val="27983335"/>
    <w:multiLevelType w:val="multilevel"/>
    <w:tmpl w:val="8A44E90A"/>
    <w:lvl w:ilvl="0">
      <w:start w:val="1"/>
      <w:numFmt w:val="bullet"/>
      <w:lvlText w:val="o"/>
      <w:lvlJc w:val="left"/>
      <w:pPr>
        <w:tabs>
          <w:tab w:val="left" w:pos="432"/>
        </w:tabs>
        <w:ind w:left="720"/>
      </w:pPr>
      <w:rPr>
        <w:rFonts w:ascii="Courier New" w:eastAsia="Times New Roman" w:hAnsi="Courier New"/>
        <w:strike w:val="0"/>
        <w:color w:val="000000"/>
        <w:spacing w:val="-3"/>
        <w:w w:val="100"/>
        <w:sz w:val="22"/>
        <w:szCs w:val="22"/>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AC4268E"/>
    <w:multiLevelType w:val="hybridMultilevel"/>
    <w:tmpl w:val="1024AFF8"/>
    <w:lvl w:ilvl="0" w:tplc="0C9ACB70">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E08531F"/>
    <w:multiLevelType w:val="hybridMultilevel"/>
    <w:tmpl w:val="645EC4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9">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nsid w:val="69C50151"/>
    <w:multiLevelType w:val="hybridMultilevel"/>
    <w:tmpl w:val="3C18BEE2"/>
    <w:lvl w:ilvl="0" w:tplc="3110BA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4301D50"/>
    <w:multiLevelType w:val="hybridMultilevel"/>
    <w:tmpl w:val="82A44F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60448F8"/>
    <w:multiLevelType w:val="multilevel"/>
    <w:tmpl w:val="192AC7EA"/>
    <w:lvl w:ilvl="0">
      <w:start w:val="1"/>
      <w:numFmt w:val="bullet"/>
      <w:lvlText w:val="·"/>
      <w:lvlJc w:val="left"/>
      <w:pPr>
        <w:tabs>
          <w:tab w:val="left" w:pos="360"/>
        </w:tabs>
        <w:ind w:left="720"/>
      </w:pPr>
      <w:rPr>
        <w:rFonts w:ascii="Symbol" w:eastAsia="Times New Roman" w:hAnsi="Symbol"/>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AEE"/>
    <w:multiLevelType w:val="multilevel"/>
    <w:tmpl w:val="8B8AA11A"/>
    <w:lvl w:ilvl="0">
      <w:start w:val="1"/>
      <w:numFmt w:val="bullet"/>
      <w:lvlText w:val="o"/>
      <w:lvlJc w:val="left"/>
      <w:pPr>
        <w:tabs>
          <w:tab w:val="left" w:pos="432"/>
        </w:tabs>
        <w:ind w:left="720"/>
      </w:pPr>
      <w:rPr>
        <w:rFonts w:ascii="Courier New" w:eastAsia="Times New Roman" w:hAnsi="Courier New"/>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FE1763"/>
    <w:multiLevelType w:val="hybridMultilevel"/>
    <w:tmpl w:val="F04E71C2"/>
    <w:lvl w:ilvl="0" w:tplc="DE54D24A">
      <w:start w:val="8"/>
      <w:numFmt w:val="bullet"/>
      <w:lvlText w:val="-"/>
      <w:lvlJc w:val="left"/>
      <w:pPr>
        <w:ind w:left="720" w:hanging="360"/>
      </w:pPr>
      <w:rPr>
        <w:rFonts w:ascii="Garamond" w:eastAsia="Times New Roman" w:hAnsi="Garamond"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18"/>
  </w:num>
  <w:num w:numId="2">
    <w:abstractNumId w:val="7"/>
  </w:num>
  <w:num w:numId="3">
    <w:abstractNumId w:val="2"/>
  </w:num>
  <w:num w:numId="4">
    <w:abstractNumId w:val="5"/>
  </w:num>
  <w:num w:numId="5">
    <w:abstractNumId w:val="10"/>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3"/>
  </w:num>
  <w:num w:numId="16">
    <w:abstractNumId w:val="17"/>
  </w:num>
  <w:num w:numId="17">
    <w:abstractNumId w:val="22"/>
  </w:num>
  <w:num w:numId="18">
    <w:abstractNumId w:val="24"/>
  </w:num>
  <w:num w:numId="19">
    <w:abstractNumId w:val="23"/>
  </w:num>
  <w:num w:numId="20">
    <w:abstractNumId w:val="15"/>
  </w:num>
  <w:num w:numId="21">
    <w:abstractNumId w:val="20"/>
  </w:num>
  <w:num w:numId="22">
    <w:abstractNumId w:val="8"/>
  </w:num>
  <w:num w:numId="23">
    <w:abstractNumId w:val="19"/>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9F3CA4"/>
    <w:rsid w:val="00003908"/>
    <w:rsid w:val="0000573C"/>
    <w:rsid w:val="00006611"/>
    <w:rsid w:val="00011CCE"/>
    <w:rsid w:val="00012F80"/>
    <w:rsid w:val="00013BD9"/>
    <w:rsid w:val="00014EAE"/>
    <w:rsid w:val="00031B68"/>
    <w:rsid w:val="00036EE0"/>
    <w:rsid w:val="00042D0B"/>
    <w:rsid w:val="00050683"/>
    <w:rsid w:val="00057F08"/>
    <w:rsid w:val="00060030"/>
    <w:rsid w:val="00062371"/>
    <w:rsid w:val="00062CBF"/>
    <w:rsid w:val="00064A31"/>
    <w:rsid w:val="00066712"/>
    <w:rsid w:val="00067372"/>
    <w:rsid w:val="00071E31"/>
    <w:rsid w:val="00077FEF"/>
    <w:rsid w:val="0008122C"/>
    <w:rsid w:val="00081C56"/>
    <w:rsid w:val="0008360C"/>
    <w:rsid w:val="00086ABE"/>
    <w:rsid w:val="000907E0"/>
    <w:rsid w:val="000A5C04"/>
    <w:rsid w:val="000B001F"/>
    <w:rsid w:val="000B6EA4"/>
    <w:rsid w:val="000B73CE"/>
    <w:rsid w:val="000C2E62"/>
    <w:rsid w:val="000C4D48"/>
    <w:rsid w:val="000C5F89"/>
    <w:rsid w:val="000D1F98"/>
    <w:rsid w:val="000D675B"/>
    <w:rsid w:val="000D74F0"/>
    <w:rsid w:val="000D758F"/>
    <w:rsid w:val="000D7E7F"/>
    <w:rsid w:val="000F1867"/>
    <w:rsid w:val="00101392"/>
    <w:rsid w:val="00101B48"/>
    <w:rsid w:val="001021CC"/>
    <w:rsid w:val="00103D01"/>
    <w:rsid w:val="00127422"/>
    <w:rsid w:val="00133954"/>
    <w:rsid w:val="001350BF"/>
    <w:rsid w:val="00154286"/>
    <w:rsid w:val="001571F8"/>
    <w:rsid w:val="00177178"/>
    <w:rsid w:val="00180CBB"/>
    <w:rsid w:val="00181A05"/>
    <w:rsid w:val="001834CA"/>
    <w:rsid w:val="00185876"/>
    <w:rsid w:val="00193BC2"/>
    <w:rsid w:val="00195B0A"/>
    <w:rsid w:val="00197484"/>
    <w:rsid w:val="001B65CA"/>
    <w:rsid w:val="001B6D87"/>
    <w:rsid w:val="001B7C32"/>
    <w:rsid w:val="001C0665"/>
    <w:rsid w:val="001C1124"/>
    <w:rsid w:val="001C1FF6"/>
    <w:rsid w:val="001C2AAB"/>
    <w:rsid w:val="001C371B"/>
    <w:rsid w:val="001C5F2F"/>
    <w:rsid w:val="001D7007"/>
    <w:rsid w:val="001E0BD9"/>
    <w:rsid w:val="001E0C85"/>
    <w:rsid w:val="001E69A4"/>
    <w:rsid w:val="001F40C4"/>
    <w:rsid w:val="001F4C54"/>
    <w:rsid w:val="002029AF"/>
    <w:rsid w:val="00205AA0"/>
    <w:rsid w:val="002108BC"/>
    <w:rsid w:val="00211F43"/>
    <w:rsid w:val="002206F8"/>
    <w:rsid w:val="002219EC"/>
    <w:rsid w:val="00247EC7"/>
    <w:rsid w:val="0025190C"/>
    <w:rsid w:val="00253132"/>
    <w:rsid w:val="0025575C"/>
    <w:rsid w:val="0025699D"/>
    <w:rsid w:val="00264C31"/>
    <w:rsid w:val="002775FE"/>
    <w:rsid w:val="00291643"/>
    <w:rsid w:val="0029451B"/>
    <w:rsid w:val="002A59AE"/>
    <w:rsid w:val="002B0E8A"/>
    <w:rsid w:val="002B4889"/>
    <w:rsid w:val="002C22EE"/>
    <w:rsid w:val="002D1144"/>
    <w:rsid w:val="002D77B1"/>
    <w:rsid w:val="002E1464"/>
    <w:rsid w:val="002F064D"/>
    <w:rsid w:val="00303A42"/>
    <w:rsid w:val="0030407F"/>
    <w:rsid w:val="00305791"/>
    <w:rsid w:val="003170C1"/>
    <w:rsid w:val="003263E1"/>
    <w:rsid w:val="00327505"/>
    <w:rsid w:val="00331CBB"/>
    <w:rsid w:val="00333687"/>
    <w:rsid w:val="00342A6A"/>
    <w:rsid w:val="0034744B"/>
    <w:rsid w:val="00355680"/>
    <w:rsid w:val="00356B8D"/>
    <w:rsid w:val="003721CA"/>
    <w:rsid w:val="00374295"/>
    <w:rsid w:val="003873FC"/>
    <w:rsid w:val="003906F7"/>
    <w:rsid w:val="00392E09"/>
    <w:rsid w:val="00396BC3"/>
    <w:rsid w:val="003A6E1E"/>
    <w:rsid w:val="003A77AB"/>
    <w:rsid w:val="003B1424"/>
    <w:rsid w:val="003B2BE8"/>
    <w:rsid w:val="003B5BAB"/>
    <w:rsid w:val="003C02B9"/>
    <w:rsid w:val="003D068B"/>
    <w:rsid w:val="003D2AA9"/>
    <w:rsid w:val="003D3C5D"/>
    <w:rsid w:val="003D5AF5"/>
    <w:rsid w:val="003D70EB"/>
    <w:rsid w:val="003E4EBC"/>
    <w:rsid w:val="003F5372"/>
    <w:rsid w:val="003F7E21"/>
    <w:rsid w:val="00402053"/>
    <w:rsid w:val="00404976"/>
    <w:rsid w:val="00407A8C"/>
    <w:rsid w:val="004103D4"/>
    <w:rsid w:val="00412FD9"/>
    <w:rsid w:val="004173C4"/>
    <w:rsid w:val="00436CD0"/>
    <w:rsid w:val="00444905"/>
    <w:rsid w:val="00446063"/>
    <w:rsid w:val="00446B54"/>
    <w:rsid w:val="00447368"/>
    <w:rsid w:val="004520DB"/>
    <w:rsid w:val="00461B1F"/>
    <w:rsid w:val="004653DA"/>
    <w:rsid w:val="00467EFB"/>
    <w:rsid w:val="00472264"/>
    <w:rsid w:val="0047417C"/>
    <w:rsid w:val="00474F67"/>
    <w:rsid w:val="00475E63"/>
    <w:rsid w:val="0048165C"/>
    <w:rsid w:val="004874F8"/>
    <w:rsid w:val="00490234"/>
    <w:rsid w:val="00494D0C"/>
    <w:rsid w:val="00495A73"/>
    <w:rsid w:val="004A13B4"/>
    <w:rsid w:val="004A2287"/>
    <w:rsid w:val="004A4DAF"/>
    <w:rsid w:val="004B24F8"/>
    <w:rsid w:val="004B62F6"/>
    <w:rsid w:val="004D4C3D"/>
    <w:rsid w:val="004E1F11"/>
    <w:rsid w:val="004E44CF"/>
    <w:rsid w:val="004E6167"/>
    <w:rsid w:val="004F39BE"/>
    <w:rsid w:val="00500AF8"/>
    <w:rsid w:val="00513BC0"/>
    <w:rsid w:val="00532B6F"/>
    <w:rsid w:val="0053452E"/>
    <w:rsid w:val="00534FB9"/>
    <w:rsid w:val="00546DBD"/>
    <w:rsid w:val="00555213"/>
    <w:rsid w:val="00556F57"/>
    <w:rsid w:val="00580551"/>
    <w:rsid w:val="00593437"/>
    <w:rsid w:val="005A7CC2"/>
    <w:rsid w:val="005B37F2"/>
    <w:rsid w:val="005B42BB"/>
    <w:rsid w:val="005B5141"/>
    <w:rsid w:val="005C1C45"/>
    <w:rsid w:val="005C2B2A"/>
    <w:rsid w:val="005C3438"/>
    <w:rsid w:val="005C5B81"/>
    <w:rsid w:val="005D3A32"/>
    <w:rsid w:val="005D5A7F"/>
    <w:rsid w:val="005F4F3F"/>
    <w:rsid w:val="00601F87"/>
    <w:rsid w:val="00607320"/>
    <w:rsid w:val="006117ED"/>
    <w:rsid w:val="00612FD4"/>
    <w:rsid w:val="00616EFD"/>
    <w:rsid w:val="00620282"/>
    <w:rsid w:val="006218E9"/>
    <w:rsid w:val="00621EBD"/>
    <w:rsid w:val="00634323"/>
    <w:rsid w:val="00637CCF"/>
    <w:rsid w:val="0065759C"/>
    <w:rsid w:val="0066176E"/>
    <w:rsid w:val="00675A19"/>
    <w:rsid w:val="00677646"/>
    <w:rsid w:val="00677FA5"/>
    <w:rsid w:val="0068283D"/>
    <w:rsid w:val="00684017"/>
    <w:rsid w:val="00691CE7"/>
    <w:rsid w:val="00693098"/>
    <w:rsid w:val="006A50B9"/>
    <w:rsid w:val="006A6FC4"/>
    <w:rsid w:val="006B332F"/>
    <w:rsid w:val="006B39D2"/>
    <w:rsid w:val="006B5B9B"/>
    <w:rsid w:val="006B5BB0"/>
    <w:rsid w:val="006B6D72"/>
    <w:rsid w:val="006C36E6"/>
    <w:rsid w:val="006C3D33"/>
    <w:rsid w:val="006D6DBF"/>
    <w:rsid w:val="006E1D8C"/>
    <w:rsid w:val="006F595F"/>
    <w:rsid w:val="00701A84"/>
    <w:rsid w:val="007143C2"/>
    <w:rsid w:val="007161AD"/>
    <w:rsid w:val="00720511"/>
    <w:rsid w:val="00721B28"/>
    <w:rsid w:val="00721CC1"/>
    <w:rsid w:val="0072301B"/>
    <w:rsid w:val="00723E48"/>
    <w:rsid w:val="0073159A"/>
    <w:rsid w:val="00737046"/>
    <w:rsid w:val="00743048"/>
    <w:rsid w:val="0074635E"/>
    <w:rsid w:val="007555AE"/>
    <w:rsid w:val="00765011"/>
    <w:rsid w:val="00772377"/>
    <w:rsid w:val="00772861"/>
    <w:rsid w:val="00781B42"/>
    <w:rsid w:val="00781DF4"/>
    <w:rsid w:val="00782CC7"/>
    <w:rsid w:val="007923E3"/>
    <w:rsid w:val="007A0040"/>
    <w:rsid w:val="007A27FD"/>
    <w:rsid w:val="007A30F2"/>
    <w:rsid w:val="007C1C8B"/>
    <w:rsid w:val="007C6995"/>
    <w:rsid w:val="007D5562"/>
    <w:rsid w:val="007E3520"/>
    <w:rsid w:val="007E39CD"/>
    <w:rsid w:val="007E3E3F"/>
    <w:rsid w:val="007E5599"/>
    <w:rsid w:val="007E63DF"/>
    <w:rsid w:val="007F2B5F"/>
    <w:rsid w:val="0081279C"/>
    <w:rsid w:val="008149BD"/>
    <w:rsid w:val="008321E4"/>
    <w:rsid w:val="00834AA0"/>
    <w:rsid w:val="00836612"/>
    <w:rsid w:val="00837E37"/>
    <w:rsid w:val="0084161E"/>
    <w:rsid w:val="008515EE"/>
    <w:rsid w:val="00852924"/>
    <w:rsid w:val="00855DF6"/>
    <w:rsid w:val="00860511"/>
    <w:rsid w:val="008606F6"/>
    <w:rsid w:val="00862796"/>
    <w:rsid w:val="00866CB5"/>
    <w:rsid w:val="0087004A"/>
    <w:rsid w:val="00872CEC"/>
    <w:rsid w:val="00876DF2"/>
    <w:rsid w:val="00881C01"/>
    <w:rsid w:val="008845B2"/>
    <w:rsid w:val="00886EBA"/>
    <w:rsid w:val="00891B7A"/>
    <w:rsid w:val="008A0A80"/>
    <w:rsid w:val="008A309F"/>
    <w:rsid w:val="008A4529"/>
    <w:rsid w:val="008B3571"/>
    <w:rsid w:val="008C5006"/>
    <w:rsid w:val="008C5EC8"/>
    <w:rsid w:val="008D0D89"/>
    <w:rsid w:val="008D18FD"/>
    <w:rsid w:val="008D192D"/>
    <w:rsid w:val="008D3805"/>
    <w:rsid w:val="008D4BC0"/>
    <w:rsid w:val="008E102A"/>
    <w:rsid w:val="008F3139"/>
    <w:rsid w:val="009264E4"/>
    <w:rsid w:val="0093585E"/>
    <w:rsid w:val="00945FB8"/>
    <w:rsid w:val="009500DA"/>
    <w:rsid w:val="00965227"/>
    <w:rsid w:val="00967FE6"/>
    <w:rsid w:val="00973332"/>
    <w:rsid w:val="00974888"/>
    <w:rsid w:val="009761E4"/>
    <w:rsid w:val="0097740E"/>
    <w:rsid w:val="009810C1"/>
    <w:rsid w:val="0098187B"/>
    <w:rsid w:val="00986AE7"/>
    <w:rsid w:val="009973B6"/>
    <w:rsid w:val="009A3283"/>
    <w:rsid w:val="009A3412"/>
    <w:rsid w:val="009B32B9"/>
    <w:rsid w:val="009B3C28"/>
    <w:rsid w:val="009B54C5"/>
    <w:rsid w:val="009B67B9"/>
    <w:rsid w:val="009C0632"/>
    <w:rsid w:val="009C1CEB"/>
    <w:rsid w:val="009C52FA"/>
    <w:rsid w:val="009D1F3D"/>
    <w:rsid w:val="009D61EA"/>
    <w:rsid w:val="009E4238"/>
    <w:rsid w:val="009F17BA"/>
    <w:rsid w:val="009F3CA4"/>
    <w:rsid w:val="009F4F21"/>
    <w:rsid w:val="009F713C"/>
    <w:rsid w:val="009F7995"/>
    <w:rsid w:val="00A012FE"/>
    <w:rsid w:val="00A07E19"/>
    <w:rsid w:val="00A16F4E"/>
    <w:rsid w:val="00A17987"/>
    <w:rsid w:val="00A20A71"/>
    <w:rsid w:val="00A30D66"/>
    <w:rsid w:val="00A3375A"/>
    <w:rsid w:val="00A342A4"/>
    <w:rsid w:val="00A41BD9"/>
    <w:rsid w:val="00A471D4"/>
    <w:rsid w:val="00A50DE9"/>
    <w:rsid w:val="00A6554B"/>
    <w:rsid w:val="00A72EC4"/>
    <w:rsid w:val="00A76C12"/>
    <w:rsid w:val="00A84F65"/>
    <w:rsid w:val="00A86BAE"/>
    <w:rsid w:val="00A911A2"/>
    <w:rsid w:val="00A97416"/>
    <w:rsid w:val="00AA0672"/>
    <w:rsid w:val="00AA4307"/>
    <w:rsid w:val="00AA6594"/>
    <w:rsid w:val="00AB1FD3"/>
    <w:rsid w:val="00AD0835"/>
    <w:rsid w:val="00AE09E1"/>
    <w:rsid w:val="00AE22CC"/>
    <w:rsid w:val="00AE3363"/>
    <w:rsid w:val="00AF0799"/>
    <w:rsid w:val="00B007C4"/>
    <w:rsid w:val="00B02F6E"/>
    <w:rsid w:val="00B03529"/>
    <w:rsid w:val="00B05272"/>
    <w:rsid w:val="00B06E95"/>
    <w:rsid w:val="00B11E0C"/>
    <w:rsid w:val="00B12C88"/>
    <w:rsid w:val="00B21B8B"/>
    <w:rsid w:val="00B22334"/>
    <w:rsid w:val="00B261B0"/>
    <w:rsid w:val="00B30782"/>
    <w:rsid w:val="00B3168D"/>
    <w:rsid w:val="00B37D91"/>
    <w:rsid w:val="00B55642"/>
    <w:rsid w:val="00B65AE7"/>
    <w:rsid w:val="00B7132C"/>
    <w:rsid w:val="00B736ED"/>
    <w:rsid w:val="00B76A3F"/>
    <w:rsid w:val="00B8334C"/>
    <w:rsid w:val="00B8426F"/>
    <w:rsid w:val="00B8561D"/>
    <w:rsid w:val="00B86C8E"/>
    <w:rsid w:val="00B8777C"/>
    <w:rsid w:val="00B934D2"/>
    <w:rsid w:val="00B942F8"/>
    <w:rsid w:val="00BA7CC8"/>
    <w:rsid w:val="00BB179E"/>
    <w:rsid w:val="00BB3581"/>
    <w:rsid w:val="00BC25C1"/>
    <w:rsid w:val="00BC4AAB"/>
    <w:rsid w:val="00BD0E48"/>
    <w:rsid w:val="00BD13B8"/>
    <w:rsid w:val="00BD3450"/>
    <w:rsid w:val="00BD53BE"/>
    <w:rsid w:val="00BD5616"/>
    <w:rsid w:val="00BD74BE"/>
    <w:rsid w:val="00BE251A"/>
    <w:rsid w:val="00BE52A9"/>
    <w:rsid w:val="00BE5951"/>
    <w:rsid w:val="00BF1C01"/>
    <w:rsid w:val="00BF6125"/>
    <w:rsid w:val="00C03825"/>
    <w:rsid w:val="00C14D65"/>
    <w:rsid w:val="00C15479"/>
    <w:rsid w:val="00C15C3E"/>
    <w:rsid w:val="00C162B5"/>
    <w:rsid w:val="00C16776"/>
    <w:rsid w:val="00C17920"/>
    <w:rsid w:val="00C205CA"/>
    <w:rsid w:val="00C446BA"/>
    <w:rsid w:val="00C555DC"/>
    <w:rsid w:val="00C62CB8"/>
    <w:rsid w:val="00C64990"/>
    <w:rsid w:val="00C7140D"/>
    <w:rsid w:val="00C73937"/>
    <w:rsid w:val="00C74459"/>
    <w:rsid w:val="00C82044"/>
    <w:rsid w:val="00C82B5A"/>
    <w:rsid w:val="00C82FE4"/>
    <w:rsid w:val="00C8716F"/>
    <w:rsid w:val="00C90595"/>
    <w:rsid w:val="00C92F6D"/>
    <w:rsid w:val="00C94175"/>
    <w:rsid w:val="00CA57E8"/>
    <w:rsid w:val="00CB31BD"/>
    <w:rsid w:val="00CB3803"/>
    <w:rsid w:val="00CB64C9"/>
    <w:rsid w:val="00CC5292"/>
    <w:rsid w:val="00CD3F97"/>
    <w:rsid w:val="00CD5681"/>
    <w:rsid w:val="00CD7496"/>
    <w:rsid w:val="00CE22F6"/>
    <w:rsid w:val="00D00589"/>
    <w:rsid w:val="00D04248"/>
    <w:rsid w:val="00D117F2"/>
    <w:rsid w:val="00D12554"/>
    <w:rsid w:val="00D12E26"/>
    <w:rsid w:val="00D13DE4"/>
    <w:rsid w:val="00D20300"/>
    <w:rsid w:val="00D2315D"/>
    <w:rsid w:val="00D25104"/>
    <w:rsid w:val="00D30AF1"/>
    <w:rsid w:val="00D3244A"/>
    <w:rsid w:val="00D419CF"/>
    <w:rsid w:val="00D430AE"/>
    <w:rsid w:val="00D455A4"/>
    <w:rsid w:val="00D52594"/>
    <w:rsid w:val="00D52790"/>
    <w:rsid w:val="00D621A8"/>
    <w:rsid w:val="00D621D5"/>
    <w:rsid w:val="00D62F25"/>
    <w:rsid w:val="00D7619D"/>
    <w:rsid w:val="00D85391"/>
    <w:rsid w:val="00D917C4"/>
    <w:rsid w:val="00D92529"/>
    <w:rsid w:val="00DA3977"/>
    <w:rsid w:val="00DB44E2"/>
    <w:rsid w:val="00DC6EB4"/>
    <w:rsid w:val="00DE7ADA"/>
    <w:rsid w:val="00E11B43"/>
    <w:rsid w:val="00E13600"/>
    <w:rsid w:val="00E1484D"/>
    <w:rsid w:val="00E159F5"/>
    <w:rsid w:val="00E220C9"/>
    <w:rsid w:val="00E24230"/>
    <w:rsid w:val="00E26C96"/>
    <w:rsid w:val="00E42751"/>
    <w:rsid w:val="00E42ACC"/>
    <w:rsid w:val="00E455F4"/>
    <w:rsid w:val="00E51276"/>
    <w:rsid w:val="00E53C2D"/>
    <w:rsid w:val="00E715AE"/>
    <w:rsid w:val="00E716A2"/>
    <w:rsid w:val="00E730FB"/>
    <w:rsid w:val="00E74C58"/>
    <w:rsid w:val="00E76A97"/>
    <w:rsid w:val="00E80662"/>
    <w:rsid w:val="00E91D84"/>
    <w:rsid w:val="00E97019"/>
    <w:rsid w:val="00EA1595"/>
    <w:rsid w:val="00EA540A"/>
    <w:rsid w:val="00EA6D8B"/>
    <w:rsid w:val="00EB1354"/>
    <w:rsid w:val="00EB2374"/>
    <w:rsid w:val="00EB611C"/>
    <w:rsid w:val="00EB7074"/>
    <w:rsid w:val="00EC4A8B"/>
    <w:rsid w:val="00EC66DB"/>
    <w:rsid w:val="00EC7706"/>
    <w:rsid w:val="00ED2079"/>
    <w:rsid w:val="00ED4B5D"/>
    <w:rsid w:val="00ED544B"/>
    <w:rsid w:val="00EE17CD"/>
    <w:rsid w:val="00EF492E"/>
    <w:rsid w:val="00EF5217"/>
    <w:rsid w:val="00EF686A"/>
    <w:rsid w:val="00EF6D22"/>
    <w:rsid w:val="00F046DC"/>
    <w:rsid w:val="00F104C8"/>
    <w:rsid w:val="00F15BC5"/>
    <w:rsid w:val="00F168B7"/>
    <w:rsid w:val="00F27D31"/>
    <w:rsid w:val="00F32E12"/>
    <w:rsid w:val="00F573C0"/>
    <w:rsid w:val="00F62D76"/>
    <w:rsid w:val="00F732B4"/>
    <w:rsid w:val="00F8445D"/>
    <w:rsid w:val="00F86B0B"/>
    <w:rsid w:val="00F91952"/>
    <w:rsid w:val="00F92C4F"/>
    <w:rsid w:val="00F942B1"/>
    <w:rsid w:val="00FA1F72"/>
    <w:rsid w:val="00FA2076"/>
    <w:rsid w:val="00FA4E49"/>
    <w:rsid w:val="00FB4327"/>
    <w:rsid w:val="00FC26C3"/>
    <w:rsid w:val="00FE10A1"/>
    <w:rsid w:val="00FE5DEA"/>
    <w:rsid w:val="00FF3D5E"/>
    <w:rsid w:val="00FF7AA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uiPriority w:val="99"/>
    <w:qFormat/>
    <w:rsid w:val="009F3CA4"/>
    <w:pPr>
      <w:keepNext/>
      <w:numPr>
        <w:numId w:val="2"/>
      </w:numPr>
      <w:spacing w:line="240" w:lineRule="exact"/>
      <w:jc w:val="both"/>
      <w:outlineLvl w:val="0"/>
    </w:pPr>
    <w:rPr>
      <w:rFonts w:ascii="Bookman Old Style" w:hAnsi="Bookman Old Style" w:cs="Bookman Old Style"/>
      <w:b/>
      <w:bCs/>
      <w:lang w:eastAsia="ro-RO"/>
    </w:rPr>
  </w:style>
  <w:style w:type="paragraph" w:styleId="Heading2">
    <w:name w:val="heading 2"/>
    <w:basedOn w:val="Normal"/>
    <w:next w:val="Normal"/>
    <w:link w:val="Heading2Char"/>
    <w:uiPriority w:val="99"/>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CA4"/>
    <w:rPr>
      <w:rFonts w:ascii="Bookman Old Style" w:hAnsi="Bookman Old Style" w:cs="Bookman Old Style"/>
      <w:b/>
      <w:bCs/>
      <w:sz w:val="24"/>
      <w:szCs w:val="24"/>
      <w:lang w:val="en-US" w:eastAsia="ro-RO"/>
    </w:rPr>
  </w:style>
  <w:style w:type="character" w:customStyle="1" w:styleId="Heading2Char">
    <w:name w:val="Heading 2 Char"/>
    <w:basedOn w:val="DefaultParagraphFont"/>
    <w:link w:val="Heading2"/>
    <w:uiPriority w:val="99"/>
    <w:semiHidden/>
    <w:locked/>
    <w:rsid w:val="002219EC"/>
    <w:rPr>
      <w:rFonts w:ascii="Cambria" w:hAnsi="Cambria" w:cs="Cambria"/>
      <w:b/>
      <w:bCs/>
      <w:i/>
      <w:iCs/>
      <w:sz w:val="28"/>
      <w:szCs w:val="28"/>
    </w:rPr>
  </w:style>
  <w:style w:type="paragraph" w:customStyle="1" w:styleId="DefaultText2">
    <w:name w:val="Default Text:2"/>
    <w:basedOn w:val="Normal"/>
    <w:uiPriority w:val="99"/>
    <w:rsid w:val="009F3CA4"/>
    <w:rPr>
      <w:noProof/>
    </w:rPr>
  </w:style>
  <w:style w:type="paragraph" w:customStyle="1" w:styleId="DefaultText1">
    <w:name w:val="Default Text:1"/>
    <w:basedOn w:val="Normal"/>
    <w:link w:val="DefaultText1Char"/>
    <w:uiPriority w:val="99"/>
    <w:rsid w:val="009F3CA4"/>
    <w:rPr>
      <w:noProof/>
    </w:rPr>
  </w:style>
  <w:style w:type="paragraph" w:customStyle="1" w:styleId="DefaultText">
    <w:name w:val="Default Text"/>
    <w:basedOn w:val="Normal"/>
    <w:link w:val="DefaultTextChar"/>
    <w:uiPriority w:val="99"/>
    <w:rsid w:val="009F3CA4"/>
    <w:rPr>
      <w:noProof/>
    </w:rPr>
  </w:style>
  <w:style w:type="paragraph" w:styleId="FootnoteText">
    <w:name w:val="footnote text"/>
    <w:basedOn w:val="Normal"/>
    <w:link w:val="FootnoteTextChar"/>
    <w:uiPriority w:val="99"/>
    <w:semiHidden/>
    <w:rsid w:val="009F3CA4"/>
    <w:rPr>
      <w:sz w:val="20"/>
      <w:szCs w:val="20"/>
    </w:rPr>
  </w:style>
  <w:style w:type="character" w:customStyle="1" w:styleId="FootnoteTextChar">
    <w:name w:val="Footnote Text Char"/>
    <w:basedOn w:val="DefaultParagraphFont"/>
    <w:link w:val="FootnoteText"/>
    <w:uiPriority w:val="99"/>
    <w:semiHidden/>
    <w:locked/>
    <w:rsid w:val="002219EC"/>
    <w:rPr>
      <w:sz w:val="20"/>
      <w:szCs w:val="20"/>
    </w:rPr>
  </w:style>
  <w:style w:type="character" w:styleId="FootnoteReference">
    <w:name w:val="footnote reference"/>
    <w:basedOn w:val="DefaultParagraphFont"/>
    <w:uiPriority w:val="99"/>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F3CA4"/>
    <w:rPr>
      <w:rFonts w:ascii="Arial" w:hAnsi="Arial" w:cs="Arial"/>
      <w:lang w:val="pl-PL" w:eastAsia="pl-PL"/>
    </w:rPr>
  </w:style>
  <w:style w:type="character" w:customStyle="1" w:styleId="DefaultText1Char">
    <w:name w:val="Default Text:1 Char"/>
    <w:basedOn w:val="DefaultParagraphFont"/>
    <w:link w:val="DefaultText1"/>
    <w:uiPriority w:val="99"/>
    <w:locked/>
    <w:rsid w:val="009F3CA4"/>
    <w:rPr>
      <w:noProof/>
      <w:sz w:val="24"/>
      <w:szCs w:val="24"/>
      <w:lang w:val="en-US" w:eastAsia="en-US"/>
    </w:rPr>
  </w:style>
  <w:style w:type="paragraph" w:customStyle="1" w:styleId="AD">
    <w:name w:val="AD"/>
    <w:basedOn w:val="Normal"/>
    <w:uiPriority w:val="99"/>
    <w:rsid w:val="00C15C3E"/>
    <w:pPr>
      <w:spacing w:line="320" w:lineRule="atLeast"/>
    </w:pPr>
    <w:rPr>
      <w:rFonts w:ascii="Arial" w:hAnsi="Arial" w:cs="Arial"/>
      <w:sz w:val="22"/>
      <w:szCs w:val="22"/>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uiPriority w:val="99"/>
    <w:rsid w:val="00177178"/>
    <w:pPr>
      <w:spacing w:before="120" w:after="160" w:line="240" w:lineRule="exact"/>
    </w:pPr>
    <w:rPr>
      <w:rFonts w:ascii="Tahoma" w:eastAsia="SimSun" w:hAnsi="Tahoma" w:cs="Tahoma"/>
      <w:sz w:val="20"/>
      <w:szCs w:val="20"/>
      <w:lang w:val="en-GB" w:eastAsia="it-IT"/>
    </w:rPr>
  </w:style>
  <w:style w:type="paragraph" w:customStyle="1" w:styleId="CharCharCharCarattereCharCharCarattereCharCharCharCharCharCarattereCharCharCharCharCharCharCharCharCharCharCharChar1">
    <w:name w:val="Char Char Char Carattere Char Char Carattere Char Char Char Char Char Carattere Char Char Char Char Char Char Char Char Char Char Char Char1"/>
    <w:basedOn w:val="Normal"/>
    <w:uiPriority w:val="99"/>
    <w:rsid w:val="00101392"/>
    <w:pPr>
      <w:spacing w:before="120" w:after="160" w:line="240" w:lineRule="exact"/>
    </w:pPr>
    <w:rPr>
      <w:rFonts w:ascii="Tahoma" w:eastAsia="SimSun" w:hAnsi="Tahoma" w:cs="Tahoma"/>
      <w:sz w:val="20"/>
      <w:szCs w:val="20"/>
      <w:lang w:val="en-GB" w:eastAsia="it-IT"/>
    </w:rPr>
  </w:style>
  <w:style w:type="paragraph" w:styleId="BalloonText">
    <w:name w:val="Balloon Text"/>
    <w:basedOn w:val="Normal"/>
    <w:link w:val="BalloonTextChar"/>
    <w:uiPriority w:val="99"/>
    <w:semiHidden/>
    <w:rsid w:val="00CD3F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19EC"/>
    <w:rPr>
      <w:sz w:val="2"/>
      <w:szCs w:val="2"/>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2"/>
    <w:basedOn w:val="Normal"/>
    <w:uiPriority w:val="99"/>
    <w:rsid w:val="00BD53BE"/>
    <w:rPr>
      <w:rFonts w:ascii="Arial" w:hAnsi="Arial" w:cs="Arial"/>
      <w:lang w:val="pl-PL" w:eastAsia="pl-PL"/>
    </w:rPr>
  </w:style>
  <w:style w:type="paragraph" w:customStyle="1" w:styleId="Char">
    <w:name w:val="Char"/>
    <w:basedOn w:val="Normal"/>
    <w:uiPriority w:val="99"/>
    <w:rsid w:val="00BE251A"/>
    <w:pPr>
      <w:spacing w:before="120" w:after="160" w:line="240" w:lineRule="exact"/>
    </w:pPr>
    <w:rPr>
      <w:rFonts w:ascii="Tahoma" w:eastAsia="SimSun" w:hAnsi="Tahoma" w:cs="Tahoma"/>
      <w:sz w:val="20"/>
      <w:szCs w:val="20"/>
      <w:lang w:val="en-GB" w:eastAsia="it-IT"/>
    </w:rPr>
  </w:style>
  <w:style w:type="paragraph" w:customStyle="1" w:styleId="Char1">
    <w:name w:val="Char1"/>
    <w:basedOn w:val="Normal"/>
    <w:uiPriority w:val="99"/>
    <w:rsid w:val="00D419CF"/>
    <w:pPr>
      <w:spacing w:before="120" w:after="160" w:line="240" w:lineRule="exact"/>
    </w:pPr>
    <w:rPr>
      <w:rFonts w:ascii="Tahoma" w:eastAsia="SimSun" w:hAnsi="Tahoma" w:cs="Tahoma"/>
      <w:sz w:val="20"/>
      <w:szCs w:val="20"/>
      <w:lang w:val="en-GB" w:eastAsia="it-IT"/>
    </w:rPr>
  </w:style>
  <w:style w:type="paragraph" w:styleId="ListParagraph">
    <w:name w:val="List Paragraph"/>
    <w:aliases w:val="Listă paragraf1,Akapit z listą BS,Outlines a.b.c.,List_Paragraph,Multilevel para_II,Akapit z lista BS"/>
    <w:basedOn w:val="Normal"/>
    <w:link w:val="ListParagraphChar"/>
    <w:qFormat/>
    <w:rsid w:val="00AE3363"/>
    <w:pPr>
      <w:spacing w:after="200" w:line="276" w:lineRule="auto"/>
      <w:ind w:left="720"/>
    </w:pPr>
    <w:rPr>
      <w:rFonts w:ascii="Calibri" w:hAnsi="Calibri"/>
      <w:sz w:val="22"/>
      <w:szCs w:val="22"/>
    </w:rPr>
  </w:style>
  <w:style w:type="character" w:styleId="Hyperlink">
    <w:name w:val="Hyperlink"/>
    <w:basedOn w:val="DefaultParagraphFont"/>
    <w:rsid w:val="00F732B4"/>
    <w:rPr>
      <w:color w:val="0000FF"/>
      <w:u w:val="single"/>
    </w:rPr>
  </w:style>
  <w:style w:type="character" w:styleId="Strong">
    <w:name w:val="Strong"/>
    <w:basedOn w:val="DefaultParagraphFont"/>
    <w:uiPriority w:val="99"/>
    <w:qFormat/>
    <w:rsid w:val="00495A73"/>
    <w:rPr>
      <w:b/>
      <w:bCs/>
    </w:rPr>
  </w:style>
  <w:style w:type="paragraph" w:customStyle="1" w:styleId="s4-wptoptable1">
    <w:name w:val="s4-wptoptable1"/>
    <w:basedOn w:val="Normal"/>
    <w:uiPriority w:val="99"/>
    <w:rsid w:val="00495A73"/>
    <w:pPr>
      <w:spacing w:before="100" w:beforeAutospacing="1" w:after="100" w:afterAutospacing="1"/>
    </w:pPr>
  </w:style>
  <w:style w:type="character" w:customStyle="1" w:styleId="apple-style-span">
    <w:name w:val="apple-style-span"/>
    <w:basedOn w:val="DefaultParagraphFont"/>
    <w:uiPriority w:val="99"/>
    <w:rsid w:val="00495A73"/>
  </w:style>
  <w:style w:type="character" w:customStyle="1" w:styleId="DefaultTextChar">
    <w:name w:val="Default Text Char"/>
    <w:basedOn w:val="DefaultParagraphFont"/>
    <w:link w:val="DefaultText"/>
    <w:uiPriority w:val="99"/>
    <w:locked/>
    <w:rsid w:val="000A5C04"/>
    <w:rPr>
      <w:noProof/>
      <w:sz w:val="24"/>
      <w:szCs w:val="24"/>
      <w:lang w:val="en-US" w:eastAsia="en-US"/>
    </w:rPr>
  </w:style>
  <w:style w:type="character" w:customStyle="1" w:styleId="DefaultTextCaracter">
    <w:name w:val="Default Text Caracter"/>
    <w:uiPriority w:val="99"/>
    <w:rsid w:val="00BD5616"/>
    <w:rPr>
      <w:noProof/>
      <w:sz w:val="24"/>
      <w:szCs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A6FC4"/>
    <w:rPr>
      <w:rFonts w:ascii="Arial" w:hAnsi="Arial" w:cs="Arial"/>
      <w:lang w:val="pl-PL" w:eastAsia="pl-PL"/>
    </w:rPr>
  </w:style>
  <w:style w:type="character" w:customStyle="1" w:styleId="tpa1">
    <w:name w:val="tpa1"/>
    <w:basedOn w:val="DefaultParagraphFont"/>
    <w:uiPriority w:val="99"/>
    <w:rsid w:val="00A07E19"/>
  </w:style>
  <w:style w:type="paragraph" w:styleId="NoSpacing">
    <w:name w:val="No Spacing"/>
    <w:uiPriority w:val="1"/>
    <w:qFormat/>
    <w:rsid w:val="00E91D84"/>
    <w:rPr>
      <w:rFonts w:ascii="Calibri" w:hAnsi="Calibri" w:cs="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color w:val="000000"/>
      <w:sz w:val="24"/>
      <w:szCs w:val="24"/>
      <w:lang w:eastAsia="en-US"/>
    </w:rPr>
  </w:style>
  <w:style w:type="paragraph" w:styleId="BodyText">
    <w:name w:val="Body Text"/>
    <w:basedOn w:val="Normal"/>
    <w:link w:val="BodyTextChar"/>
    <w:uiPriority w:val="99"/>
    <w:rsid w:val="00EA540A"/>
    <w:pPr>
      <w:jc w:val="both"/>
    </w:pPr>
    <w:rPr>
      <w:rFonts w:ascii="Arial" w:hAnsi="Arial" w:cs="Arial"/>
      <w:sz w:val="28"/>
      <w:szCs w:val="28"/>
      <w:lang w:eastAsia="ro-RO"/>
    </w:rPr>
  </w:style>
  <w:style w:type="character" w:customStyle="1" w:styleId="BodyTextChar">
    <w:name w:val="Body Text Char"/>
    <w:basedOn w:val="DefaultParagraphFont"/>
    <w:link w:val="BodyText"/>
    <w:uiPriority w:val="99"/>
    <w:locked/>
    <w:rsid w:val="00EA540A"/>
    <w:rPr>
      <w:rFonts w:ascii="Arial" w:hAnsi="Arial" w:cs="Arial"/>
      <w:sz w:val="28"/>
      <w:szCs w:val="28"/>
      <w:lang w:val="en-US"/>
    </w:rPr>
  </w:style>
  <w:style w:type="paragraph" w:customStyle="1" w:styleId="ListParagraph1">
    <w:name w:val="List Paragraph1"/>
    <w:basedOn w:val="Normal"/>
    <w:uiPriority w:val="99"/>
    <w:rsid w:val="00F15BC5"/>
    <w:pPr>
      <w:ind w:left="720"/>
    </w:pPr>
  </w:style>
  <w:style w:type="character" w:customStyle="1" w:styleId="ListParagraphChar">
    <w:name w:val="List Paragraph Char"/>
    <w:aliases w:val="Listă paragraf1 Char,Akapit z listą BS Char,Outlines a.b.c. Char,List_Paragraph Char,Multilevel para_II Char,Akapit z lista BS Char"/>
    <w:link w:val="ListParagraph"/>
    <w:uiPriority w:val="99"/>
    <w:locked/>
    <w:rsid w:val="00067372"/>
    <w:rPr>
      <w:rFonts w:ascii="Calibri" w:hAnsi="Calibri" w:cs="Calibri"/>
      <w:sz w:val="22"/>
      <w:szCs w:val="22"/>
      <w:lang w:eastAsia="en-US"/>
    </w:rPr>
  </w:style>
  <w:style w:type="paragraph" w:customStyle="1" w:styleId="BodyTextIndent21">
    <w:name w:val="Body Text Indent 21"/>
    <w:basedOn w:val="Normal"/>
    <w:uiPriority w:val="99"/>
    <w:rsid w:val="00C15479"/>
    <w:pPr>
      <w:suppressAutoHyphens/>
      <w:spacing w:after="120" w:line="480" w:lineRule="auto"/>
      <w:ind w:left="360"/>
    </w:pPr>
    <w:rPr>
      <w:rFonts w:ascii="MS Sans Serif" w:hAnsi="MS Sans Serif" w:cs="MS Sans Serif"/>
      <w:sz w:val="20"/>
      <w:szCs w:val="20"/>
      <w:lang w:eastAsia="ar-SA"/>
    </w:rPr>
  </w:style>
  <w:style w:type="character" w:customStyle="1" w:styleId="ln2tparagraf">
    <w:name w:val="ln2tparagraf"/>
    <w:basedOn w:val="DefaultParagraphFont"/>
    <w:uiPriority w:val="99"/>
    <w:rsid w:val="00B86C8E"/>
  </w:style>
  <w:style w:type="paragraph" w:styleId="DocumentMap">
    <w:name w:val="Document Map"/>
    <w:basedOn w:val="Normal"/>
    <w:link w:val="DocumentMapChar"/>
    <w:uiPriority w:val="99"/>
    <w:semiHidden/>
    <w:locked/>
    <w:rsid w:val="003B142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82CC7"/>
    <w:rPr>
      <w:sz w:val="2"/>
      <w:szCs w:val="2"/>
    </w:rPr>
  </w:style>
  <w:style w:type="numbering" w:customStyle="1" w:styleId="Style3">
    <w:name w:val="Style3"/>
    <w:rsid w:val="000F35D6"/>
    <w:pPr>
      <w:numPr>
        <w:numId w:val="4"/>
      </w:numPr>
    </w:pPr>
  </w:style>
  <w:style w:type="table" w:styleId="TableGrid">
    <w:name w:val="Table Grid"/>
    <w:basedOn w:val="TableNormal"/>
    <w:rsid w:val="000C5F89"/>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displayfieldfield">
    <w:name w:val="u-displayfield__field"/>
    <w:basedOn w:val="DefaultParagraphFont"/>
    <w:rsid w:val="00BF1C01"/>
  </w:style>
  <w:style w:type="character" w:customStyle="1" w:styleId="u-displayfieldpreffix">
    <w:name w:val="u-displayfield__preffix"/>
    <w:basedOn w:val="DefaultParagraphFont"/>
    <w:rsid w:val="00BF1C01"/>
  </w:style>
  <w:style w:type="paragraph" w:styleId="Header">
    <w:name w:val="header"/>
    <w:basedOn w:val="Normal"/>
    <w:link w:val="HeaderChar"/>
    <w:uiPriority w:val="99"/>
    <w:semiHidden/>
    <w:unhideWhenUsed/>
    <w:locked/>
    <w:rsid w:val="00701A84"/>
    <w:pPr>
      <w:tabs>
        <w:tab w:val="center" w:pos="4680"/>
        <w:tab w:val="right" w:pos="9360"/>
      </w:tabs>
    </w:pPr>
  </w:style>
  <w:style w:type="character" w:customStyle="1" w:styleId="HeaderChar">
    <w:name w:val="Header Char"/>
    <w:basedOn w:val="DefaultParagraphFont"/>
    <w:link w:val="Header"/>
    <w:uiPriority w:val="99"/>
    <w:semiHidden/>
    <w:rsid w:val="00701A84"/>
    <w:rPr>
      <w:sz w:val="24"/>
      <w:szCs w:val="24"/>
      <w:lang w:val="en-US" w:eastAsia="en-US"/>
    </w:rPr>
  </w:style>
  <w:style w:type="paragraph" w:styleId="Footer">
    <w:name w:val="footer"/>
    <w:basedOn w:val="Normal"/>
    <w:link w:val="FooterChar"/>
    <w:uiPriority w:val="99"/>
    <w:unhideWhenUsed/>
    <w:locked/>
    <w:rsid w:val="00701A84"/>
    <w:pPr>
      <w:tabs>
        <w:tab w:val="center" w:pos="4680"/>
        <w:tab w:val="right" w:pos="9360"/>
      </w:tabs>
    </w:pPr>
  </w:style>
  <w:style w:type="character" w:customStyle="1" w:styleId="FooterChar">
    <w:name w:val="Footer Char"/>
    <w:basedOn w:val="DefaultParagraphFont"/>
    <w:link w:val="Footer"/>
    <w:uiPriority w:val="99"/>
    <w:rsid w:val="00701A84"/>
    <w:rPr>
      <w:sz w:val="24"/>
      <w:szCs w:val="24"/>
      <w:lang w:val="en-US" w:eastAsia="en-US"/>
    </w:rPr>
  </w:style>
  <w:style w:type="paragraph" w:customStyle="1" w:styleId="Frspaiere1">
    <w:name w:val="Fără spațiere1"/>
    <w:qFormat/>
    <w:rsid w:val="00D7619D"/>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9346951">
      <w:marLeft w:val="0"/>
      <w:marRight w:val="0"/>
      <w:marTop w:val="0"/>
      <w:marBottom w:val="0"/>
      <w:divBdr>
        <w:top w:val="none" w:sz="0" w:space="0" w:color="auto"/>
        <w:left w:val="none" w:sz="0" w:space="0" w:color="auto"/>
        <w:bottom w:val="none" w:sz="0" w:space="0" w:color="auto"/>
        <w:right w:val="none" w:sz="0" w:space="0" w:color="auto"/>
      </w:divBdr>
    </w:div>
    <w:div w:id="409346952">
      <w:marLeft w:val="0"/>
      <w:marRight w:val="0"/>
      <w:marTop w:val="0"/>
      <w:marBottom w:val="0"/>
      <w:divBdr>
        <w:top w:val="none" w:sz="0" w:space="0" w:color="auto"/>
        <w:left w:val="none" w:sz="0" w:space="0" w:color="auto"/>
        <w:bottom w:val="none" w:sz="0" w:space="0" w:color="auto"/>
        <w:right w:val="none" w:sz="0" w:space="0" w:color="auto"/>
      </w:divBdr>
    </w:div>
    <w:div w:id="409346953">
      <w:marLeft w:val="0"/>
      <w:marRight w:val="0"/>
      <w:marTop w:val="0"/>
      <w:marBottom w:val="0"/>
      <w:divBdr>
        <w:top w:val="none" w:sz="0" w:space="0" w:color="auto"/>
        <w:left w:val="none" w:sz="0" w:space="0" w:color="auto"/>
        <w:bottom w:val="none" w:sz="0" w:space="0" w:color="auto"/>
        <w:right w:val="none" w:sz="0" w:space="0" w:color="auto"/>
      </w:divBdr>
    </w:div>
    <w:div w:id="409346954">
      <w:marLeft w:val="0"/>
      <w:marRight w:val="0"/>
      <w:marTop w:val="0"/>
      <w:marBottom w:val="0"/>
      <w:divBdr>
        <w:top w:val="none" w:sz="0" w:space="0" w:color="auto"/>
        <w:left w:val="none" w:sz="0" w:space="0" w:color="auto"/>
        <w:bottom w:val="none" w:sz="0" w:space="0" w:color="auto"/>
        <w:right w:val="none" w:sz="0" w:space="0" w:color="auto"/>
      </w:divBdr>
    </w:div>
    <w:div w:id="409346955">
      <w:marLeft w:val="0"/>
      <w:marRight w:val="0"/>
      <w:marTop w:val="0"/>
      <w:marBottom w:val="0"/>
      <w:divBdr>
        <w:top w:val="none" w:sz="0" w:space="0" w:color="auto"/>
        <w:left w:val="none" w:sz="0" w:space="0" w:color="auto"/>
        <w:bottom w:val="none" w:sz="0" w:space="0" w:color="auto"/>
        <w:right w:val="none" w:sz="0" w:space="0" w:color="auto"/>
      </w:divBdr>
    </w:div>
    <w:div w:id="409346956">
      <w:marLeft w:val="0"/>
      <w:marRight w:val="0"/>
      <w:marTop w:val="0"/>
      <w:marBottom w:val="0"/>
      <w:divBdr>
        <w:top w:val="none" w:sz="0" w:space="0" w:color="auto"/>
        <w:left w:val="none" w:sz="0" w:space="0" w:color="auto"/>
        <w:bottom w:val="none" w:sz="0" w:space="0" w:color="auto"/>
        <w:right w:val="none" w:sz="0" w:space="0" w:color="auto"/>
      </w:divBdr>
    </w:div>
    <w:div w:id="409346957">
      <w:marLeft w:val="0"/>
      <w:marRight w:val="0"/>
      <w:marTop w:val="0"/>
      <w:marBottom w:val="0"/>
      <w:divBdr>
        <w:top w:val="none" w:sz="0" w:space="0" w:color="auto"/>
        <w:left w:val="none" w:sz="0" w:space="0" w:color="auto"/>
        <w:bottom w:val="none" w:sz="0" w:space="0" w:color="auto"/>
        <w:right w:val="none" w:sz="0" w:space="0" w:color="auto"/>
      </w:divBdr>
    </w:div>
    <w:div w:id="409346958">
      <w:marLeft w:val="0"/>
      <w:marRight w:val="0"/>
      <w:marTop w:val="0"/>
      <w:marBottom w:val="0"/>
      <w:divBdr>
        <w:top w:val="none" w:sz="0" w:space="0" w:color="auto"/>
        <w:left w:val="none" w:sz="0" w:space="0" w:color="auto"/>
        <w:bottom w:val="none" w:sz="0" w:space="0" w:color="auto"/>
        <w:right w:val="none" w:sz="0" w:space="0" w:color="auto"/>
      </w:divBdr>
    </w:div>
    <w:div w:id="409346959">
      <w:marLeft w:val="0"/>
      <w:marRight w:val="0"/>
      <w:marTop w:val="0"/>
      <w:marBottom w:val="0"/>
      <w:divBdr>
        <w:top w:val="none" w:sz="0" w:space="0" w:color="auto"/>
        <w:left w:val="none" w:sz="0" w:space="0" w:color="auto"/>
        <w:bottom w:val="none" w:sz="0" w:space="0" w:color="auto"/>
        <w:right w:val="none" w:sz="0" w:space="0" w:color="auto"/>
      </w:divBdr>
    </w:div>
    <w:div w:id="409346978">
      <w:marLeft w:val="0"/>
      <w:marRight w:val="0"/>
      <w:marTop w:val="0"/>
      <w:marBottom w:val="0"/>
      <w:divBdr>
        <w:top w:val="none" w:sz="0" w:space="0" w:color="auto"/>
        <w:left w:val="none" w:sz="0" w:space="0" w:color="auto"/>
        <w:bottom w:val="none" w:sz="0" w:space="0" w:color="auto"/>
        <w:right w:val="none" w:sz="0" w:space="0" w:color="auto"/>
      </w:divBdr>
      <w:divsChild>
        <w:div w:id="409346960">
          <w:marLeft w:val="0"/>
          <w:marRight w:val="0"/>
          <w:marTop w:val="0"/>
          <w:marBottom w:val="0"/>
          <w:divBdr>
            <w:top w:val="none" w:sz="0" w:space="0" w:color="auto"/>
            <w:left w:val="none" w:sz="0" w:space="0" w:color="auto"/>
            <w:bottom w:val="none" w:sz="0" w:space="0" w:color="auto"/>
            <w:right w:val="none" w:sz="0" w:space="0" w:color="auto"/>
          </w:divBdr>
        </w:div>
        <w:div w:id="409346961">
          <w:marLeft w:val="0"/>
          <w:marRight w:val="0"/>
          <w:marTop w:val="0"/>
          <w:marBottom w:val="0"/>
          <w:divBdr>
            <w:top w:val="none" w:sz="0" w:space="0" w:color="auto"/>
            <w:left w:val="none" w:sz="0" w:space="0" w:color="auto"/>
            <w:bottom w:val="none" w:sz="0" w:space="0" w:color="auto"/>
            <w:right w:val="none" w:sz="0" w:space="0" w:color="auto"/>
          </w:divBdr>
        </w:div>
        <w:div w:id="409346962">
          <w:marLeft w:val="0"/>
          <w:marRight w:val="0"/>
          <w:marTop w:val="0"/>
          <w:marBottom w:val="0"/>
          <w:divBdr>
            <w:top w:val="none" w:sz="0" w:space="0" w:color="auto"/>
            <w:left w:val="none" w:sz="0" w:space="0" w:color="auto"/>
            <w:bottom w:val="none" w:sz="0" w:space="0" w:color="auto"/>
            <w:right w:val="none" w:sz="0" w:space="0" w:color="auto"/>
          </w:divBdr>
        </w:div>
        <w:div w:id="409346963">
          <w:marLeft w:val="0"/>
          <w:marRight w:val="0"/>
          <w:marTop w:val="0"/>
          <w:marBottom w:val="0"/>
          <w:divBdr>
            <w:top w:val="none" w:sz="0" w:space="0" w:color="auto"/>
            <w:left w:val="none" w:sz="0" w:space="0" w:color="auto"/>
            <w:bottom w:val="none" w:sz="0" w:space="0" w:color="auto"/>
            <w:right w:val="none" w:sz="0" w:space="0" w:color="auto"/>
          </w:divBdr>
        </w:div>
        <w:div w:id="409346964">
          <w:marLeft w:val="0"/>
          <w:marRight w:val="0"/>
          <w:marTop w:val="0"/>
          <w:marBottom w:val="0"/>
          <w:divBdr>
            <w:top w:val="none" w:sz="0" w:space="0" w:color="auto"/>
            <w:left w:val="none" w:sz="0" w:space="0" w:color="auto"/>
            <w:bottom w:val="none" w:sz="0" w:space="0" w:color="auto"/>
            <w:right w:val="none" w:sz="0" w:space="0" w:color="auto"/>
          </w:divBdr>
        </w:div>
        <w:div w:id="409346965">
          <w:marLeft w:val="0"/>
          <w:marRight w:val="0"/>
          <w:marTop w:val="0"/>
          <w:marBottom w:val="0"/>
          <w:divBdr>
            <w:top w:val="none" w:sz="0" w:space="0" w:color="auto"/>
            <w:left w:val="none" w:sz="0" w:space="0" w:color="auto"/>
            <w:bottom w:val="none" w:sz="0" w:space="0" w:color="auto"/>
            <w:right w:val="none" w:sz="0" w:space="0" w:color="auto"/>
          </w:divBdr>
        </w:div>
        <w:div w:id="409346966">
          <w:marLeft w:val="0"/>
          <w:marRight w:val="0"/>
          <w:marTop w:val="0"/>
          <w:marBottom w:val="0"/>
          <w:divBdr>
            <w:top w:val="none" w:sz="0" w:space="0" w:color="auto"/>
            <w:left w:val="none" w:sz="0" w:space="0" w:color="auto"/>
            <w:bottom w:val="none" w:sz="0" w:space="0" w:color="auto"/>
            <w:right w:val="none" w:sz="0" w:space="0" w:color="auto"/>
          </w:divBdr>
        </w:div>
        <w:div w:id="409346967">
          <w:marLeft w:val="0"/>
          <w:marRight w:val="0"/>
          <w:marTop w:val="0"/>
          <w:marBottom w:val="0"/>
          <w:divBdr>
            <w:top w:val="none" w:sz="0" w:space="0" w:color="auto"/>
            <w:left w:val="none" w:sz="0" w:space="0" w:color="auto"/>
            <w:bottom w:val="none" w:sz="0" w:space="0" w:color="auto"/>
            <w:right w:val="none" w:sz="0" w:space="0" w:color="auto"/>
          </w:divBdr>
        </w:div>
        <w:div w:id="409346968">
          <w:marLeft w:val="0"/>
          <w:marRight w:val="0"/>
          <w:marTop w:val="0"/>
          <w:marBottom w:val="0"/>
          <w:divBdr>
            <w:top w:val="none" w:sz="0" w:space="0" w:color="auto"/>
            <w:left w:val="none" w:sz="0" w:space="0" w:color="auto"/>
            <w:bottom w:val="none" w:sz="0" w:space="0" w:color="auto"/>
            <w:right w:val="none" w:sz="0" w:space="0" w:color="auto"/>
          </w:divBdr>
        </w:div>
        <w:div w:id="409346969">
          <w:marLeft w:val="0"/>
          <w:marRight w:val="0"/>
          <w:marTop w:val="0"/>
          <w:marBottom w:val="0"/>
          <w:divBdr>
            <w:top w:val="none" w:sz="0" w:space="0" w:color="auto"/>
            <w:left w:val="none" w:sz="0" w:space="0" w:color="auto"/>
            <w:bottom w:val="none" w:sz="0" w:space="0" w:color="auto"/>
            <w:right w:val="none" w:sz="0" w:space="0" w:color="auto"/>
          </w:divBdr>
        </w:div>
        <w:div w:id="409346970">
          <w:marLeft w:val="0"/>
          <w:marRight w:val="0"/>
          <w:marTop w:val="0"/>
          <w:marBottom w:val="0"/>
          <w:divBdr>
            <w:top w:val="none" w:sz="0" w:space="0" w:color="auto"/>
            <w:left w:val="none" w:sz="0" w:space="0" w:color="auto"/>
            <w:bottom w:val="none" w:sz="0" w:space="0" w:color="auto"/>
            <w:right w:val="none" w:sz="0" w:space="0" w:color="auto"/>
          </w:divBdr>
        </w:div>
        <w:div w:id="409346971">
          <w:marLeft w:val="0"/>
          <w:marRight w:val="0"/>
          <w:marTop w:val="0"/>
          <w:marBottom w:val="0"/>
          <w:divBdr>
            <w:top w:val="none" w:sz="0" w:space="0" w:color="auto"/>
            <w:left w:val="none" w:sz="0" w:space="0" w:color="auto"/>
            <w:bottom w:val="none" w:sz="0" w:space="0" w:color="auto"/>
            <w:right w:val="none" w:sz="0" w:space="0" w:color="auto"/>
          </w:divBdr>
        </w:div>
        <w:div w:id="409346972">
          <w:marLeft w:val="0"/>
          <w:marRight w:val="0"/>
          <w:marTop w:val="0"/>
          <w:marBottom w:val="0"/>
          <w:divBdr>
            <w:top w:val="none" w:sz="0" w:space="0" w:color="auto"/>
            <w:left w:val="none" w:sz="0" w:space="0" w:color="auto"/>
            <w:bottom w:val="none" w:sz="0" w:space="0" w:color="auto"/>
            <w:right w:val="none" w:sz="0" w:space="0" w:color="auto"/>
          </w:divBdr>
        </w:div>
        <w:div w:id="409346973">
          <w:marLeft w:val="0"/>
          <w:marRight w:val="0"/>
          <w:marTop w:val="0"/>
          <w:marBottom w:val="0"/>
          <w:divBdr>
            <w:top w:val="none" w:sz="0" w:space="0" w:color="auto"/>
            <w:left w:val="none" w:sz="0" w:space="0" w:color="auto"/>
            <w:bottom w:val="none" w:sz="0" w:space="0" w:color="auto"/>
            <w:right w:val="none" w:sz="0" w:space="0" w:color="auto"/>
          </w:divBdr>
        </w:div>
        <w:div w:id="409346974">
          <w:marLeft w:val="0"/>
          <w:marRight w:val="0"/>
          <w:marTop w:val="0"/>
          <w:marBottom w:val="0"/>
          <w:divBdr>
            <w:top w:val="none" w:sz="0" w:space="0" w:color="auto"/>
            <w:left w:val="none" w:sz="0" w:space="0" w:color="auto"/>
            <w:bottom w:val="none" w:sz="0" w:space="0" w:color="auto"/>
            <w:right w:val="none" w:sz="0" w:space="0" w:color="auto"/>
          </w:divBdr>
        </w:div>
        <w:div w:id="409346975">
          <w:marLeft w:val="0"/>
          <w:marRight w:val="0"/>
          <w:marTop w:val="0"/>
          <w:marBottom w:val="0"/>
          <w:divBdr>
            <w:top w:val="none" w:sz="0" w:space="0" w:color="auto"/>
            <w:left w:val="none" w:sz="0" w:space="0" w:color="auto"/>
            <w:bottom w:val="none" w:sz="0" w:space="0" w:color="auto"/>
            <w:right w:val="none" w:sz="0" w:space="0" w:color="auto"/>
          </w:divBdr>
        </w:div>
        <w:div w:id="409346976">
          <w:marLeft w:val="0"/>
          <w:marRight w:val="0"/>
          <w:marTop w:val="0"/>
          <w:marBottom w:val="0"/>
          <w:divBdr>
            <w:top w:val="none" w:sz="0" w:space="0" w:color="auto"/>
            <w:left w:val="none" w:sz="0" w:space="0" w:color="auto"/>
            <w:bottom w:val="none" w:sz="0" w:space="0" w:color="auto"/>
            <w:right w:val="none" w:sz="0" w:space="0" w:color="auto"/>
          </w:divBdr>
        </w:div>
        <w:div w:id="409346977">
          <w:marLeft w:val="0"/>
          <w:marRight w:val="0"/>
          <w:marTop w:val="0"/>
          <w:marBottom w:val="0"/>
          <w:divBdr>
            <w:top w:val="none" w:sz="0" w:space="0" w:color="auto"/>
            <w:left w:val="none" w:sz="0" w:space="0" w:color="auto"/>
            <w:bottom w:val="none" w:sz="0" w:space="0" w:color="auto"/>
            <w:right w:val="none" w:sz="0" w:space="0" w:color="auto"/>
          </w:divBdr>
        </w:div>
      </w:divsChild>
    </w:div>
    <w:div w:id="744113516">
      <w:bodyDiv w:val="1"/>
      <w:marLeft w:val="0"/>
      <w:marRight w:val="0"/>
      <w:marTop w:val="0"/>
      <w:marBottom w:val="0"/>
      <w:divBdr>
        <w:top w:val="none" w:sz="0" w:space="0" w:color="auto"/>
        <w:left w:val="none" w:sz="0" w:space="0" w:color="auto"/>
        <w:bottom w:val="none" w:sz="0" w:space="0" w:color="auto"/>
        <w:right w:val="none" w:sz="0" w:space="0" w:color="auto"/>
      </w:divBdr>
    </w:div>
    <w:div w:id="979647263">
      <w:bodyDiv w:val="1"/>
      <w:marLeft w:val="0"/>
      <w:marRight w:val="0"/>
      <w:marTop w:val="0"/>
      <w:marBottom w:val="0"/>
      <w:divBdr>
        <w:top w:val="none" w:sz="0" w:space="0" w:color="auto"/>
        <w:left w:val="none" w:sz="0" w:space="0" w:color="auto"/>
        <w:bottom w:val="none" w:sz="0" w:space="0" w:color="auto"/>
        <w:right w:val="none" w:sz="0" w:space="0" w:color="auto"/>
      </w:divBdr>
    </w:div>
    <w:div w:id="15061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mora_srl@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92D8-E39E-4036-94E2-385F6891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3534</Words>
  <Characters>20503</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bogdan.negura</cp:lastModifiedBy>
  <cp:revision>52</cp:revision>
  <cp:lastPrinted>2022-04-08T07:57:00Z</cp:lastPrinted>
  <dcterms:created xsi:type="dcterms:W3CDTF">2018-05-16T08:12:00Z</dcterms:created>
  <dcterms:modified xsi:type="dcterms:W3CDTF">2022-05-10T07:41:00Z</dcterms:modified>
</cp:coreProperties>
</file>