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4BB" w:rsidRDefault="00A624BB" w:rsidP="00A624BB">
      <w:pPr>
        <w:pStyle w:val="DefaultText2"/>
        <w:rPr>
          <w:sz w:val="22"/>
          <w:szCs w:val="22"/>
        </w:rPr>
      </w:pPr>
    </w:p>
    <w:p w:rsidR="00A624BB" w:rsidRDefault="00A624BB" w:rsidP="00A624BB">
      <w:pPr>
        <w:pStyle w:val="DefaultText2"/>
        <w:rPr>
          <w:b/>
          <w:sz w:val="22"/>
          <w:szCs w:val="22"/>
          <w:lang w:val="ro-RO"/>
        </w:rPr>
      </w:pPr>
      <w:r>
        <w:rPr>
          <w:sz w:val="22"/>
          <w:szCs w:val="22"/>
        </w:rPr>
        <w:t xml:space="preserve">                                                                   </w:t>
      </w:r>
      <w:r>
        <w:rPr>
          <w:b/>
          <w:sz w:val="22"/>
          <w:szCs w:val="22"/>
          <w:lang w:val="ro-RO"/>
        </w:rPr>
        <w:t>Contract de servicii</w:t>
      </w:r>
    </w:p>
    <w:p w:rsidR="00A624BB" w:rsidRDefault="00A624BB" w:rsidP="00A624BB">
      <w:pPr>
        <w:jc w:val="both"/>
        <w:rPr>
          <w:b/>
          <w:sz w:val="22"/>
          <w:szCs w:val="22"/>
        </w:rPr>
      </w:pPr>
    </w:p>
    <w:p w:rsidR="00A624BB" w:rsidRDefault="00A624BB" w:rsidP="00A624BB">
      <w:pPr>
        <w:jc w:val="both"/>
        <w:rPr>
          <w:b/>
          <w:sz w:val="22"/>
          <w:szCs w:val="22"/>
        </w:rPr>
      </w:pPr>
      <w:r>
        <w:rPr>
          <w:b/>
          <w:sz w:val="22"/>
          <w:szCs w:val="22"/>
        </w:rPr>
        <w:t xml:space="preserve">Municipiului Piatra Neamţ                                                                            </w:t>
      </w:r>
      <w:r>
        <w:rPr>
          <w:b/>
          <w:sz w:val="22"/>
          <w:szCs w:val="22"/>
          <w:lang w:val="ro-RO"/>
        </w:rPr>
        <w:t xml:space="preserve">S.C.  </w:t>
      </w:r>
      <w:r w:rsidR="00D24F99">
        <w:rPr>
          <w:b/>
          <w:sz w:val="22"/>
          <w:szCs w:val="22"/>
          <w:lang w:val="ro-RO"/>
        </w:rPr>
        <w:t xml:space="preserve">       </w:t>
      </w:r>
      <w:r>
        <w:rPr>
          <w:b/>
          <w:sz w:val="22"/>
          <w:szCs w:val="22"/>
          <w:lang w:val="ro-RO"/>
        </w:rPr>
        <w:t xml:space="preserve">  S.R.L</w:t>
      </w:r>
      <w:r>
        <w:rPr>
          <w:sz w:val="22"/>
          <w:szCs w:val="22"/>
          <w:lang w:val="ro-RO"/>
        </w:rPr>
        <w:t>.</w:t>
      </w:r>
      <w:r>
        <w:rPr>
          <w:b/>
          <w:sz w:val="22"/>
          <w:szCs w:val="22"/>
        </w:rPr>
        <w:tab/>
        <w:t xml:space="preserve">                                              </w:t>
      </w:r>
      <w:r>
        <w:rPr>
          <w:b/>
          <w:sz w:val="22"/>
          <w:szCs w:val="22"/>
          <w:lang w:val="ro-RO"/>
        </w:rPr>
        <w:t>Nr________/_____________                                                                   Nr________/___________</w:t>
      </w:r>
    </w:p>
    <w:p w:rsidR="00A624BB" w:rsidRDefault="00A624BB" w:rsidP="00A624BB">
      <w:pPr>
        <w:pStyle w:val="DefaultText"/>
        <w:jc w:val="both"/>
        <w:rPr>
          <w:b/>
          <w:sz w:val="22"/>
          <w:szCs w:val="22"/>
          <w:lang w:val="ro-RO"/>
        </w:rPr>
      </w:pPr>
    </w:p>
    <w:p w:rsidR="00A624BB" w:rsidRDefault="00A624BB" w:rsidP="00A624BB">
      <w:pPr>
        <w:pStyle w:val="DefaultText"/>
        <w:jc w:val="both"/>
        <w:rPr>
          <w:b/>
          <w:sz w:val="22"/>
          <w:szCs w:val="22"/>
          <w:lang w:val="ro-RO"/>
        </w:rPr>
      </w:pPr>
      <w:r>
        <w:rPr>
          <w:b/>
          <w:sz w:val="22"/>
          <w:szCs w:val="22"/>
          <w:lang w:val="ro-RO"/>
        </w:rPr>
        <w:t>1. Părţile contractante</w:t>
      </w:r>
    </w:p>
    <w:p w:rsidR="00A624BB" w:rsidRDefault="00A624BB" w:rsidP="00A624BB">
      <w:pPr>
        <w:jc w:val="both"/>
        <w:rPr>
          <w:sz w:val="22"/>
          <w:szCs w:val="22"/>
          <w:lang w:val="ro-RO"/>
        </w:rPr>
      </w:pPr>
      <w:r>
        <w:rPr>
          <w:sz w:val="22"/>
          <w:szCs w:val="22"/>
          <w:lang w:val="ro-RO"/>
        </w:rPr>
        <w:t xml:space="preserve">În temeiul prevederilor </w:t>
      </w:r>
      <w:r w:rsidRPr="007807A6">
        <w:rPr>
          <w:sz w:val="22"/>
          <w:szCs w:val="22"/>
          <w:lang w:val="ro-RO"/>
        </w:rPr>
        <w:t>Legii nr. 98 din 19 mai 2016 privind achiziţiile</w:t>
      </w:r>
      <w:r>
        <w:rPr>
          <w:sz w:val="22"/>
          <w:szCs w:val="22"/>
          <w:lang w:val="ro-RO"/>
        </w:rPr>
        <w:t xml:space="preserve"> publice şi a Hotărârii Guvernului nr. 395/2016, </w:t>
      </w:r>
      <w:r>
        <w:rPr>
          <w:sz w:val="22"/>
          <w:szCs w:val="22"/>
          <w:lang w:val="ro-RO" w:eastAsia="ro-RO"/>
        </w:rPr>
        <w:t xml:space="preserve">pentru aprobarea </w:t>
      </w:r>
      <w:r>
        <w:rPr>
          <w:sz w:val="22"/>
          <w:szCs w:val="22"/>
        </w:rPr>
        <w:t>Normelor metodologice de aplicare a prevederilor referitoare la atribuirea contractului de achiziţie publică/acordului-cadru din Legea nr. 98/2016 privind achiziţiile publice</w:t>
      </w:r>
      <w:r>
        <w:rPr>
          <w:sz w:val="22"/>
          <w:szCs w:val="22"/>
          <w:lang w:val="ro-RO"/>
        </w:rPr>
        <w:t>, s-a încheiat prezentul contract de lucrări, între</w:t>
      </w:r>
    </w:p>
    <w:p w:rsidR="00A624BB" w:rsidRDefault="00A624BB" w:rsidP="00A624BB">
      <w:pPr>
        <w:ind w:firstLine="900"/>
        <w:rPr>
          <w:sz w:val="22"/>
          <w:szCs w:val="22"/>
          <w:lang w:val="ro-RO"/>
        </w:rPr>
      </w:pPr>
      <w:r>
        <w:rPr>
          <w:b/>
          <w:sz w:val="22"/>
          <w:szCs w:val="22"/>
          <w:lang w:val="ro-RO"/>
        </w:rPr>
        <w:t>între</w:t>
      </w:r>
    </w:p>
    <w:p w:rsidR="00A624BB" w:rsidRDefault="00A624BB" w:rsidP="00A624BB">
      <w:pPr>
        <w:autoSpaceDE w:val="0"/>
        <w:rPr>
          <w:color w:val="000000"/>
          <w:sz w:val="22"/>
          <w:szCs w:val="22"/>
          <w:lang w:val="ro-RO"/>
        </w:rPr>
      </w:pPr>
      <w:r>
        <w:rPr>
          <w:b/>
          <w:sz w:val="22"/>
          <w:szCs w:val="22"/>
        </w:rPr>
        <w:t>Municipiul Piatra Neamt</w:t>
      </w:r>
      <w:r>
        <w:rPr>
          <w:sz w:val="22"/>
          <w:szCs w:val="22"/>
        </w:rPr>
        <w:t xml:space="preserve"> , adresa sediului Piatra Neamt, Strada Stefan Cel Mare, nr. 6-8, jud. Neamt,  telefon 0233/218991, fax 0233/215374, cod fiscal 2612790, cont  </w:t>
      </w:r>
      <w:r>
        <w:rPr>
          <w:sz w:val="22"/>
          <w:szCs w:val="22"/>
          <w:lang w:val="fr-FR"/>
        </w:rPr>
        <w:t xml:space="preserve">RO09TREZ24A510103200130X </w:t>
      </w:r>
      <w:r>
        <w:rPr>
          <w:sz w:val="22"/>
          <w:szCs w:val="22"/>
        </w:rPr>
        <w:t xml:space="preserve"> deschis la Trezoreria Municipiului Piatra Neamt, </w:t>
      </w:r>
      <w:r>
        <w:rPr>
          <w:color w:val="000000"/>
          <w:sz w:val="22"/>
          <w:szCs w:val="22"/>
          <w:lang w:val="ro-RO"/>
        </w:rPr>
        <w:t>reprezentată prin   Primar,</w:t>
      </w:r>
      <w:r>
        <w:rPr>
          <w:b/>
          <w:color w:val="000000"/>
          <w:sz w:val="22"/>
          <w:szCs w:val="22"/>
          <w:lang w:val="ro-RO"/>
        </w:rPr>
        <w:t xml:space="preserve"> </w:t>
      </w:r>
      <w:r>
        <w:rPr>
          <w:color w:val="000000"/>
          <w:sz w:val="22"/>
          <w:szCs w:val="22"/>
          <w:lang w:val="ro-RO"/>
        </w:rPr>
        <w:t xml:space="preserve"> dl.</w:t>
      </w:r>
      <w:r>
        <w:rPr>
          <w:b/>
          <w:color w:val="000000"/>
          <w:sz w:val="22"/>
          <w:szCs w:val="22"/>
          <w:lang w:val="ro-RO"/>
        </w:rPr>
        <w:t xml:space="preserve"> Dragoș Chitic</w:t>
      </w:r>
      <w:r>
        <w:rPr>
          <w:color w:val="000000"/>
          <w:sz w:val="22"/>
          <w:szCs w:val="22"/>
          <w:lang w:val="ro-RO"/>
        </w:rPr>
        <w:t xml:space="preserve">, în calitate de Achizitor (numit în continuare şi în Condiţiile de Contract </w:t>
      </w:r>
      <w:r>
        <w:rPr>
          <w:b/>
          <w:color w:val="000000"/>
          <w:sz w:val="22"/>
          <w:szCs w:val="22"/>
          <w:lang w:val="ro-RO"/>
        </w:rPr>
        <w:t>Beneficiar</w:t>
      </w:r>
      <w:r>
        <w:rPr>
          <w:color w:val="000000"/>
          <w:sz w:val="22"/>
          <w:szCs w:val="22"/>
          <w:lang w:val="ro-RO"/>
        </w:rPr>
        <w:t>), pe de o parte,</w:t>
      </w:r>
    </w:p>
    <w:p w:rsidR="00A624BB" w:rsidRDefault="00A624BB" w:rsidP="00A624BB">
      <w:pPr>
        <w:autoSpaceDE w:val="0"/>
        <w:jc w:val="both"/>
        <w:rPr>
          <w:color w:val="000000"/>
          <w:sz w:val="22"/>
          <w:szCs w:val="22"/>
          <w:lang w:val="ro-RO"/>
        </w:rPr>
      </w:pPr>
      <w:r>
        <w:rPr>
          <w:color w:val="000000"/>
          <w:sz w:val="22"/>
          <w:szCs w:val="22"/>
          <w:lang w:val="ro-RO"/>
        </w:rPr>
        <w:t>şi</w:t>
      </w:r>
    </w:p>
    <w:p w:rsidR="00A624BB" w:rsidRDefault="00A624BB" w:rsidP="00A624BB">
      <w:pPr>
        <w:rPr>
          <w:sz w:val="22"/>
          <w:szCs w:val="22"/>
        </w:rPr>
      </w:pPr>
      <w:r>
        <w:rPr>
          <w:b/>
          <w:sz w:val="22"/>
          <w:szCs w:val="22"/>
          <w:lang w:val="ro-RO"/>
        </w:rPr>
        <w:t xml:space="preserve">S.C. </w:t>
      </w:r>
      <w:r w:rsidR="00D24F99">
        <w:rPr>
          <w:b/>
          <w:sz w:val="22"/>
          <w:szCs w:val="22"/>
          <w:lang w:val="ro-RO"/>
        </w:rPr>
        <w:t xml:space="preserve">                     </w:t>
      </w:r>
      <w:r>
        <w:rPr>
          <w:b/>
          <w:sz w:val="22"/>
          <w:szCs w:val="22"/>
          <w:lang w:val="ro-RO"/>
        </w:rPr>
        <w:t>S.R.L</w:t>
      </w:r>
      <w:r>
        <w:rPr>
          <w:sz w:val="22"/>
          <w:szCs w:val="22"/>
          <w:lang w:val="ro-RO"/>
        </w:rPr>
        <w:t xml:space="preserve">. adresă  str. </w:t>
      </w:r>
      <w:r w:rsidR="00D24F99">
        <w:rPr>
          <w:sz w:val="22"/>
          <w:szCs w:val="22"/>
          <w:lang w:val="ro-RO"/>
        </w:rPr>
        <w:t xml:space="preserve">                    </w:t>
      </w:r>
      <w:r>
        <w:rPr>
          <w:sz w:val="22"/>
          <w:szCs w:val="22"/>
          <w:lang w:val="ro-RO"/>
        </w:rPr>
        <w:t>jud.</w:t>
      </w:r>
      <w:r w:rsidR="00D24F99">
        <w:rPr>
          <w:sz w:val="22"/>
          <w:szCs w:val="22"/>
          <w:lang w:val="ro-RO"/>
        </w:rPr>
        <w:t xml:space="preserve">                  </w:t>
      </w:r>
      <w:r>
        <w:rPr>
          <w:sz w:val="22"/>
          <w:szCs w:val="22"/>
          <w:lang w:val="ro-RO"/>
        </w:rPr>
        <w:t xml:space="preserve">, cod poștal  </w:t>
      </w:r>
      <w:r w:rsidR="00D24F99">
        <w:rPr>
          <w:sz w:val="22"/>
          <w:szCs w:val="22"/>
          <w:lang w:val="ro-RO"/>
        </w:rPr>
        <w:t xml:space="preserve">           </w:t>
      </w:r>
      <w:r>
        <w:rPr>
          <w:sz w:val="22"/>
          <w:szCs w:val="22"/>
          <w:lang w:val="ro-RO"/>
        </w:rPr>
        <w:t xml:space="preserve">, telefon /fax  </w:t>
      </w:r>
      <w:r w:rsidR="00D24F99">
        <w:rPr>
          <w:sz w:val="22"/>
          <w:szCs w:val="22"/>
          <w:lang w:val="ro-RO"/>
        </w:rPr>
        <w:t xml:space="preserve">  </w:t>
      </w:r>
      <w:r>
        <w:rPr>
          <w:sz w:val="22"/>
          <w:szCs w:val="22"/>
          <w:lang w:val="ro-RO"/>
        </w:rPr>
        <w:t>,  numă</w:t>
      </w:r>
      <w:r w:rsidR="00D24F99">
        <w:rPr>
          <w:sz w:val="22"/>
          <w:szCs w:val="22"/>
          <w:lang w:val="ro-RO"/>
        </w:rPr>
        <w:t xml:space="preserve">r de înmatriculare                                    , cod fiscal                                     , cont  trezorerie         </w:t>
      </w:r>
      <w:r>
        <w:rPr>
          <w:sz w:val="22"/>
          <w:szCs w:val="22"/>
          <w:lang w:val="ro-RO"/>
        </w:rPr>
        <w:t xml:space="preserve">  , deschis la Trez</w:t>
      </w:r>
      <w:r w:rsidR="00D24F99">
        <w:rPr>
          <w:sz w:val="22"/>
          <w:szCs w:val="22"/>
          <w:lang w:val="ro-RO"/>
        </w:rPr>
        <w:t xml:space="preserve">oreria Municipiului        </w:t>
      </w:r>
      <w:r>
        <w:rPr>
          <w:sz w:val="22"/>
          <w:szCs w:val="22"/>
          <w:lang w:val="ro-RO"/>
        </w:rPr>
        <w:t>,  reprezentată prin d-na</w:t>
      </w:r>
      <w:r w:rsidR="00D24F99">
        <w:rPr>
          <w:b/>
          <w:sz w:val="22"/>
          <w:szCs w:val="22"/>
          <w:lang w:val="ro-RO"/>
        </w:rPr>
        <w:t xml:space="preserve">                                     </w:t>
      </w:r>
      <w:r>
        <w:rPr>
          <w:b/>
          <w:sz w:val="22"/>
          <w:szCs w:val="22"/>
          <w:lang w:val="ro-RO"/>
        </w:rPr>
        <w:t xml:space="preserve">, </w:t>
      </w:r>
      <w:r>
        <w:rPr>
          <w:sz w:val="22"/>
          <w:szCs w:val="22"/>
          <w:lang w:val="ro-RO"/>
        </w:rPr>
        <w:t>funcţia administrator, în calitate de prestator, pe de altă parte.</w:t>
      </w:r>
    </w:p>
    <w:p w:rsidR="00A624BB" w:rsidRDefault="00A624BB" w:rsidP="00A624BB">
      <w:pPr>
        <w:pStyle w:val="DefaultText"/>
        <w:jc w:val="both"/>
        <w:rPr>
          <w:b/>
          <w:i/>
          <w:sz w:val="22"/>
          <w:szCs w:val="22"/>
          <w:lang w:val="ro-RO"/>
        </w:rPr>
      </w:pPr>
    </w:p>
    <w:p w:rsidR="00A624BB" w:rsidRDefault="00A624BB" w:rsidP="00A624BB">
      <w:pPr>
        <w:pStyle w:val="DefaultText"/>
        <w:jc w:val="both"/>
        <w:rPr>
          <w:b/>
          <w:i/>
          <w:sz w:val="22"/>
          <w:szCs w:val="22"/>
          <w:lang w:val="ro-RO"/>
        </w:rPr>
      </w:pPr>
      <w:r>
        <w:rPr>
          <w:b/>
          <w:i/>
          <w:sz w:val="22"/>
          <w:szCs w:val="22"/>
          <w:lang w:val="ro-RO"/>
        </w:rPr>
        <w:t xml:space="preserve">2. Definiţii </w:t>
      </w:r>
    </w:p>
    <w:p w:rsidR="00A624BB" w:rsidRDefault="00A624BB" w:rsidP="00A624BB">
      <w:pPr>
        <w:pStyle w:val="DefaultText"/>
        <w:jc w:val="both"/>
        <w:rPr>
          <w:sz w:val="22"/>
          <w:szCs w:val="22"/>
          <w:lang w:val="ro-RO"/>
        </w:rPr>
      </w:pPr>
      <w:r>
        <w:rPr>
          <w:sz w:val="22"/>
          <w:szCs w:val="22"/>
          <w:lang w:val="ro-RO"/>
        </w:rPr>
        <w:t>2.1 - În prezentul contract următorii termeni vor fi interpretaţi astfel:</w:t>
      </w:r>
    </w:p>
    <w:p w:rsidR="00A624BB" w:rsidRDefault="00A624BB" w:rsidP="00A624BB">
      <w:pPr>
        <w:pStyle w:val="DefaultText"/>
        <w:jc w:val="both"/>
        <w:rPr>
          <w:sz w:val="22"/>
          <w:szCs w:val="22"/>
          <w:lang w:val="ro-RO"/>
        </w:rPr>
      </w:pPr>
      <w:r>
        <w:rPr>
          <w:sz w:val="22"/>
          <w:szCs w:val="22"/>
          <w:lang w:val="ro-RO"/>
        </w:rPr>
        <w:t>a)</w:t>
      </w:r>
      <w:r>
        <w:rPr>
          <w:b/>
          <w:i/>
          <w:sz w:val="22"/>
          <w:szCs w:val="22"/>
          <w:lang w:val="ro-RO"/>
        </w:rPr>
        <w:t xml:space="preserve"> Contract</w:t>
      </w:r>
      <w:r>
        <w:rPr>
          <w:b/>
          <w:sz w:val="22"/>
          <w:szCs w:val="22"/>
          <w:lang w:val="ro-RO"/>
        </w:rPr>
        <w:t xml:space="preserve"> </w:t>
      </w:r>
      <w:r>
        <w:rPr>
          <w:sz w:val="22"/>
          <w:szCs w:val="22"/>
          <w:lang w:val="ro-RO"/>
        </w:rPr>
        <w:t>- prezentul contract şi toate anexele sale;</w:t>
      </w:r>
    </w:p>
    <w:p w:rsidR="00A624BB" w:rsidRDefault="00A624BB" w:rsidP="00A624BB">
      <w:pPr>
        <w:pStyle w:val="DefaultText"/>
        <w:jc w:val="both"/>
        <w:rPr>
          <w:sz w:val="22"/>
          <w:szCs w:val="22"/>
          <w:lang w:val="ro-RO"/>
        </w:rPr>
      </w:pPr>
      <w:r>
        <w:rPr>
          <w:sz w:val="22"/>
          <w:szCs w:val="22"/>
          <w:lang w:val="ro-RO"/>
        </w:rPr>
        <w:t>b)</w:t>
      </w:r>
      <w:r>
        <w:rPr>
          <w:b/>
          <w:i/>
          <w:sz w:val="22"/>
          <w:szCs w:val="22"/>
          <w:lang w:val="ro-RO"/>
        </w:rPr>
        <w:t>achizitor şi prestator</w:t>
      </w:r>
      <w:r>
        <w:rPr>
          <w:sz w:val="22"/>
          <w:szCs w:val="22"/>
          <w:lang w:val="ro-RO"/>
        </w:rPr>
        <w:t xml:space="preserve"> - părţile contractante, aşa cum sunt acestea numite în prezentul contract;</w:t>
      </w:r>
    </w:p>
    <w:p w:rsidR="00A624BB" w:rsidRDefault="00A624BB" w:rsidP="00A624BB">
      <w:pPr>
        <w:pStyle w:val="DefaultText"/>
        <w:jc w:val="both"/>
        <w:rPr>
          <w:sz w:val="22"/>
          <w:szCs w:val="22"/>
          <w:lang w:val="ro-RO"/>
        </w:rPr>
      </w:pPr>
      <w:r>
        <w:rPr>
          <w:sz w:val="22"/>
          <w:szCs w:val="22"/>
          <w:lang w:val="ro-RO"/>
        </w:rPr>
        <w:t>c)</w:t>
      </w:r>
      <w:r>
        <w:rPr>
          <w:b/>
          <w:i/>
          <w:sz w:val="22"/>
          <w:szCs w:val="22"/>
          <w:lang w:val="ro-RO"/>
        </w:rPr>
        <w:t xml:space="preserve"> preţul contractului</w:t>
      </w:r>
      <w:r>
        <w:rPr>
          <w:b/>
          <w:sz w:val="22"/>
          <w:szCs w:val="22"/>
          <w:lang w:val="ro-RO"/>
        </w:rPr>
        <w:t xml:space="preserve"> - </w:t>
      </w:r>
      <w:r>
        <w:rPr>
          <w:sz w:val="22"/>
          <w:szCs w:val="22"/>
          <w:lang w:val="ro-RO"/>
        </w:rPr>
        <w:t>preţul plătibil prestatorului de către achizitor, în baza contractului, pentru îndeplinirea integrală şi corespunzătoare a tuturor obligaţiilor asumate prin contract;</w:t>
      </w:r>
    </w:p>
    <w:p w:rsidR="00A624BB" w:rsidRDefault="00A624BB" w:rsidP="00A624BB">
      <w:pPr>
        <w:pStyle w:val="DefaultText"/>
        <w:tabs>
          <w:tab w:val="left" w:pos="0"/>
        </w:tabs>
        <w:jc w:val="both"/>
        <w:rPr>
          <w:sz w:val="22"/>
          <w:szCs w:val="22"/>
          <w:lang w:val="ro-RO"/>
        </w:rPr>
      </w:pPr>
      <w:r>
        <w:rPr>
          <w:sz w:val="22"/>
          <w:szCs w:val="22"/>
          <w:lang w:val="ro-RO"/>
        </w:rPr>
        <w:t>d)</w:t>
      </w:r>
      <w:r>
        <w:rPr>
          <w:b/>
          <w:i/>
          <w:sz w:val="22"/>
          <w:szCs w:val="22"/>
          <w:lang w:val="ro-RO"/>
        </w:rPr>
        <w:t>servicii</w:t>
      </w:r>
      <w:r>
        <w:rPr>
          <w:i/>
          <w:sz w:val="22"/>
          <w:szCs w:val="22"/>
          <w:lang w:val="ro-RO"/>
        </w:rPr>
        <w:t xml:space="preserve"> -</w:t>
      </w:r>
      <w:r>
        <w:rPr>
          <w:sz w:val="22"/>
          <w:szCs w:val="22"/>
          <w:lang w:val="ro-RO"/>
        </w:rPr>
        <w:t xml:space="preserve"> activităţi a căror prestare face obiect al contractului; </w:t>
      </w:r>
    </w:p>
    <w:p w:rsidR="00A624BB" w:rsidRDefault="00A624BB" w:rsidP="00A624BB">
      <w:pPr>
        <w:pStyle w:val="DefaultText"/>
        <w:jc w:val="both"/>
        <w:rPr>
          <w:sz w:val="22"/>
          <w:szCs w:val="22"/>
          <w:lang w:val="ro-RO"/>
        </w:rPr>
      </w:pPr>
      <w:r>
        <w:rPr>
          <w:sz w:val="22"/>
          <w:szCs w:val="22"/>
          <w:lang w:val="ro-RO"/>
        </w:rPr>
        <w:t>e)</w:t>
      </w:r>
      <w:r>
        <w:rPr>
          <w:b/>
          <w:i/>
          <w:sz w:val="22"/>
          <w:szCs w:val="22"/>
          <w:lang w:val="ro-RO"/>
        </w:rPr>
        <w:t>produse</w:t>
      </w:r>
      <w:r>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A624BB" w:rsidRDefault="00A624BB" w:rsidP="00A624BB">
      <w:pPr>
        <w:pStyle w:val="DefaultText"/>
        <w:jc w:val="both"/>
        <w:rPr>
          <w:sz w:val="22"/>
          <w:szCs w:val="22"/>
          <w:lang w:val="ro-RO"/>
        </w:rPr>
      </w:pPr>
      <w:r>
        <w:rPr>
          <w:sz w:val="22"/>
          <w:szCs w:val="22"/>
          <w:lang w:val="ro-RO"/>
        </w:rPr>
        <w:t>f)</w:t>
      </w:r>
      <w:r>
        <w:rPr>
          <w:b/>
          <w:i/>
          <w:sz w:val="22"/>
          <w:szCs w:val="22"/>
          <w:lang w:val="ro-RO"/>
        </w:rPr>
        <w:t>forţa majoră</w:t>
      </w:r>
      <w:r>
        <w:rPr>
          <w:i/>
          <w:sz w:val="22"/>
          <w:szCs w:val="22"/>
          <w:lang w:val="ro-RO"/>
        </w:rPr>
        <w:t xml:space="preserve"> </w:t>
      </w:r>
      <w:r>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A624BB" w:rsidRDefault="00A624BB" w:rsidP="00A624BB">
      <w:pPr>
        <w:pStyle w:val="DefaultText1"/>
        <w:tabs>
          <w:tab w:val="left" w:pos="360"/>
        </w:tabs>
        <w:jc w:val="both"/>
        <w:rPr>
          <w:sz w:val="22"/>
          <w:szCs w:val="22"/>
          <w:lang w:val="ro-RO"/>
        </w:rPr>
      </w:pPr>
      <w:r>
        <w:rPr>
          <w:i/>
          <w:sz w:val="22"/>
          <w:szCs w:val="22"/>
          <w:lang w:val="ro-RO"/>
        </w:rPr>
        <w:t>g)</w:t>
      </w:r>
      <w:r>
        <w:rPr>
          <w:b/>
          <w:i/>
          <w:sz w:val="22"/>
          <w:szCs w:val="22"/>
          <w:lang w:val="ro-RO"/>
        </w:rPr>
        <w:t xml:space="preserve"> zi</w:t>
      </w:r>
      <w:r>
        <w:rPr>
          <w:b/>
          <w:sz w:val="22"/>
          <w:szCs w:val="22"/>
          <w:lang w:val="ro-RO"/>
        </w:rPr>
        <w:t xml:space="preserve"> </w:t>
      </w:r>
      <w:r>
        <w:rPr>
          <w:sz w:val="22"/>
          <w:szCs w:val="22"/>
          <w:lang w:val="ro-RO"/>
        </w:rPr>
        <w:t xml:space="preserve">- zi calendaristică; </w:t>
      </w:r>
      <w:r>
        <w:rPr>
          <w:b/>
          <w:i/>
          <w:sz w:val="22"/>
          <w:szCs w:val="22"/>
          <w:lang w:val="ro-RO"/>
        </w:rPr>
        <w:t>an</w:t>
      </w:r>
      <w:r>
        <w:rPr>
          <w:sz w:val="22"/>
          <w:szCs w:val="22"/>
          <w:lang w:val="ro-RO"/>
        </w:rPr>
        <w:t xml:space="preserve"> - 365 de zile.</w:t>
      </w:r>
    </w:p>
    <w:p w:rsidR="00A624BB" w:rsidRDefault="00A624BB" w:rsidP="00A624BB">
      <w:pPr>
        <w:pStyle w:val="DefaultText"/>
        <w:jc w:val="both"/>
        <w:rPr>
          <w:b/>
          <w:i/>
          <w:sz w:val="22"/>
          <w:szCs w:val="22"/>
          <w:lang w:val="ro-RO"/>
        </w:rPr>
      </w:pPr>
    </w:p>
    <w:p w:rsidR="00A624BB" w:rsidRDefault="00A624BB" w:rsidP="00A624BB">
      <w:pPr>
        <w:pStyle w:val="DefaultText"/>
        <w:jc w:val="both"/>
        <w:rPr>
          <w:b/>
          <w:i/>
          <w:sz w:val="22"/>
          <w:szCs w:val="22"/>
          <w:lang w:val="ro-RO"/>
        </w:rPr>
      </w:pPr>
      <w:r>
        <w:rPr>
          <w:b/>
          <w:i/>
          <w:sz w:val="22"/>
          <w:szCs w:val="22"/>
          <w:lang w:val="ro-RO"/>
        </w:rPr>
        <w:t>3. Interpretare</w:t>
      </w:r>
    </w:p>
    <w:p w:rsidR="00A624BB" w:rsidRDefault="00A624BB" w:rsidP="00A624BB">
      <w:pPr>
        <w:pStyle w:val="DefaultText"/>
        <w:jc w:val="both"/>
        <w:rPr>
          <w:sz w:val="22"/>
          <w:szCs w:val="22"/>
          <w:lang w:val="ro-RO"/>
        </w:rPr>
      </w:pPr>
      <w:r>
        <w:rPr>
          <w:sz w:val="22"/>
          <w:szCs w:val="22"/>
          <w:lang w:val="ro-RO"/>
        </w:rPr>
        <w:t>3.1 - În prezentul contract, cu excepţia unei prevederi contrare, cuvintele la forma singular vor include forma de plural şi vice versa, acolo unde acest lucru este permis de context.</w:t>
      </w:r>
    </w:p>
    <w:p w:rsidR="00A624BB" w:rsidRDefault="00A624BB" w:rsidP="00A624BB">
      <w:pPr>
        <w:pStyle w:val="DefaultText"/>
        <w:jc w:val="both"/>
        <w:rPr>
          <w:sz w:val="22"/>
          <w:szCs w:val="22"/>
          <w:lang w:val="it-IT"/>
        </w:rPr>
      </w:pPr>
      <w:r>
        <w:rPr>
          <w:sz w:val="22"/>
          <w:szCs w:val="22"/>
          <w:lang w:val="it-IT"/>
        </w:rPr>
        <w:t>3.2 - Termenul “zi”sau “zile” sau orice referire la zile reprezintă zile calendaristice dacă nu se specifică în mod diferit.</w:t>
      </w:r>
    </w:p>
    <w:p w:rsidR="00A624BB" w:rsidRDefault="00A624BB" w:rsidP="00A624BB">
      <w:pPr>
        <w:pStyle w:val="DefaultText"/>
        <w:jc w:val="center"/>
        <w:rPr>
          <w:b/>
          <w:i/>
          <w:sz w:val="22"/>
          <w:szCs w:val="22"/>
          <w:lang w:val="it-IT"/>
        </w:rPr>
      </w:pPr>
      <w:r>
        <w:rPr>
          <w:b/>
          <w:i/>
          <w:sz w:val="22"/>
          <w:szCs w:val="22"/>
          <w:lang w:val="it-IT"/>
        </w:rPr>
        <w:t>Clauze obligatorii</w:t>
      </w:r>
    </w:p>
    <w:p w:rsidR="00A624BB" w:rsidRDefault="00A624BB" w:rsidP="00A624BB">
      <w:pPr>
        <w:pStyle w:val="DefaultText"/>
        <w:rPr>
          <w:b/>
          <w:i/>
          <w:sz w:val="22"/>
          <w:szCs w:val="22"/>
          <w:lang w:val="it-IT"/>
        </w:rPr>
      </w:pPr>
      <w:r>
        <w:rPr>
          <w:b/>
          <w:i/>
          <w:sz w:val="22"/>
          <w:szCs w:val="22"/>
          <w:lang w:val="it-IT"/>
        </w:rPr>
        <w:t>4. Obiectul şi preţul contractului</w:t>
      </w:r>
    </w:p>
    <w:p w:rsidR="00A624BB" w:rsidRDefault="00A624BB" w:rsidP="00A624BB">
      <w:pPr>
        <w:jc w:val="both"/>
        <w:rPr>
          <w:sz w:val="22"/>
          <w:szCs w:val="22"/>
          <w:lang w:val="it-IT"/>
        </w:rPr>
      </w:pPr>
      <w:r>
        <w:rPr>
          <w:sz w:val="22"/>
          <w:szCs w:val="22"/>
          <w:lang w:val="it-IT"/>
        </w:rPr>
        <w:t xml:space="preserve"> 4.1. - Prestatorul se obligă să presteze - </w:t>
      </w:r>
      <w:r>
        <w:rPr>
          <w:b/>
          <w:color w:val="000000"/>
          <w:sz w:val="22"/>
          <w:szCs w:val="22"/>
        </w:rPr>
        <w:t xml:space="preserve">Contract Service </w:t>
      </w:r>
      <w:r>
        <w:rPr>
          <w:color w:val="000000"/>
          <w:sz w:val="22"/>
          <w:szCs w:val="22"/>
        </w:rPr>
        <w:t>:</w:t>
      </w:r>
      <w:r>
        <w:rPr>
          <w:sz w:val="22"/>
          <w:szCs w:val="22"/>
          <w:lang w:val="it-IT"/>
        </w:rPr>
        <w:t>,,</w:t>
      </w:r>
      <w:r w:rsidRPr="00A624BB">
        <w:rPr>
          <w:sz w:val="22"/>
          <w:szCs w:val="22"/>
          <w:lang w:val="it-IT"/>
        </w:rPr>
        <w:t>Sisteme de telecomunicatii ”,, R</w:t>
      </w:r>
      <w:r w:rsidRPr="00A624BB">
        <w:rPr>
          <w:color w:val="000000"/>
          <w:sz w:val="22"/>
          <w:szCs w:val="22"/>
        </w:rPr>
        <w:t xml:space="preserve">etele calculatoare cu echipamentele aferente”,, </w:t>
      </w:r>
      <w:r w:rsidRPr="00A624BB">
        <w:rPr>
          <w:sz w:val="22"/>
          <w:szCs w:val="22"/>
        </w:rPr>
        <w:t>Sisteme de securitate - antiefractie, supraveghere video, control acces   si  avertizare inceput de incendiu</w:t>
      </w:r>
      <w:r w:rsidRPr="00A624BB">
        <w:rPr>
          <w:sz w:val="22"/>
          <w:szCs w:val="22"/>
          <w:lang w:val="it-IT"/>
        </w:rPr>
        <w:t xml:space="preserve"> “ ,,Retele electrice interioare 220V ”</w:t>
      </w:r>
      <w:r w:rsidRPr="00A624BB">
        <w:rPr>
          <w:rFonts w:eastAsia="Batang"/>
          <w:color w:val="000000" w:themeColor="text1"/>
          <w:sz w:val="22"/>
          <w:szCs w:val="22"/>
        </w:rPr>
        <w:t>CPV</w:t>
      </w:r>
      <w:r>
        <w:rPr>
          <w:rFonts w:eastAsia="Batang"/>
          <w:color w:val="000000" w:themeColor="text1"/>
          <w:sz w:val="22"/>
          <w:szCs w:val="22"/>
        </w:rPr>
        <w:t xml:space="preserve"> :</w:t>
      </w:r>
      <w:r>
        <w:rPr>
          <w:rFonts w:eastAsia="Calibri"/>
          <w:b/>
          <w:i/>
          <w:color w:val="000000" w:themeColor="text1"/>
          <w:spacing w:val="30"/>
          <w:sz w:val="22"/>
          <w:szCs w:val="22"/>
        </w:rPr>
        <w:t xml:space="preserve"> </w:t>
      </w:r>
      <w:r>
        <w:rPr>
          <w:rFonts w:eastAsia="Batang"/>
          <w:color w:val="000000" w:themeColor="text1"/>
          <w:sz w:val="22"/>
          <w:szCs w:val="22"/>
        </w:rPr>
        <w:t xml:space="preserve">50324100-3 servicii </w:t>
      </w:r>
      <w:r>
        <w:rPr>
          <w:rFonts w:eastAsia="Batang"/>
          <w:color w:val="000000" w:themeColor="text1"/>
          <w:sz w:val="22"/>
          <w:szCs w:val="22"/>
        </w:rPr>
        <w:lastRenderedPageBreak/>
        <w:t>de reparare a sistemelor (rev.2),50312300-8 – reparare și întreținere echipamente de rețea de date (rev.2), 50116100-2 servicii de reparare a sistelor electrice  (rev.2)</w:t>
      </w:r>
      <w:r>
        <w:rPr>
          <w:rFonts w:eastAsia="Batang"/>
          <w:sz w:val="22"/>
          <w:szCs w:val="22"/>
        </w:rPr>
        <w:t xml:space="preserve">, </w:t>
      </w:r>
      <w:r>
        <w:rPr>
          <w:sz w:val="22"/>
          <w:szCs w:val="22"/>
        </w:rPr>
        <w:t xml:space="preserve"> </w:t>
      </w:r>
      <w:r>
        <w:rPr>
          <w:sz w:val="22"/>
          <w:szCs w:val="22"/>
          <w:lang w:val="it-IT"/>
        </w:rPr>
        <w:t xml:space="preserve">în perioada convenită şiîn conformitate cu obligaţiile asumate prin prezentul contract pentru preţul de </w:t>
      </w:r>
      <w:r>
        <w:rPr>
          <w:b/>
          <w:sz w:val="22"/>
          <w:szCs w:val="22"/>
          <w:lang w:val="it-IT"/>
        </w:rPr>
        <w:t xml:space="preserve"> </w:t>
      </w:r>
      <w:r w:rsidR="00D24F99">
        <w:rPr>
          <w:b/>
          <w:sz w:val="22"/>
          <w:szCs w:val="22"/>
          <w:lang w:val="it-IT"/>
        </w:rPr>
        <w:t xml:space="preserve">                   </w:t>
      </w:r>
      <w:r>
        <w:rPr>
          <w:b/>
          <w:sz w:val="22"/>
          <w:szCs w:val="22"/>
          <w:lang w:val="it-IT"/>
        </w:rPr>
        <w:t>lei inclusiv TVA/an.</w:t>
      </w:r>
    </w:p>
    <w:p w:rsidR="00A624BB" w:rsidRDefault="00A624BB" w:rsidP="00A624BB">
      <w:pPr>
        <w:jc w:val="both"/>
        <w:rPr>
          <w:sz w:val="22"/>
          <w:szCs w:val="22"/>
          <w:lang w:val="it-IT"/>
        </w:rPr>
      </w:pPr>
    </w:p>
    <w:p w:rsidR="00D24F99" w:rsidRDefault="00A624BB" w:rsidP="00A624BB">
      <w:pPr>
        <w:jc w:val="both"/>
        <w:rPr>
          <w:sz w:val="22"/>
          <w:szCs w:val="22"/>
          <w:lang w:val="it-IT"/>
        </w:rPr>
      </w:pPr>
      <w:r>
        <w:rPr>
          <w:sz w:val="22"/>
          <w:szCs w:val="22"/>
          <w:lang w:val="it-IT"/>
        </w:rPr>
        <w:t xml:space="preserve">4.2. - Achizitorul se obligă să plătească prestatorului preţul de </w:t>
      </w:r>
      <w:r w:rsidR="00D24F99">
        <w:rPr>
          <w:sz w:val="22"/>
          <w:szCs w:val="22"/>
          <w:lang w:val="it-IT"/>
        </w:rPr>
        <w:t xml:space="preserve"> ;</w:t>
      </w:r>
    </w:p>
    <w:p w:rsidR="00D24F99" w:rsidRDefault="00D24F99" w:rsidP="00A624BB">
      <w:pPr>
        <w:jc w:val="both"/>
        <w:rPr>
          <w:b/>
          <w:sz w:val="22"/>
          <w:szCs w:val="22"/>
        </w:rPr>
      </w:pPr>
      <w:r>
        <w:rPr>
          <w:sz w:val="22"/>
          <w:szCs w:val="22"/>
          <w:lang w:val="it-IT"/>
        </w:rPr>
        <w:t xml:space="preserve">                                    </w:t>
      </w:r>
      <w:r w:rsidR="00A624BB">
        <w:rPr>
          <w:b/>
          <w:sz w:val="22"/>
          <w:szCs w:val="22"/>
        </w:rPr>
        <w:t xml:space="preserve">lei fără TVA /an </w:t>
      </w:r>
      <w:r>
        <w:rPr>
          <w:b/>
          <w:sz w:val="22"/>
          <w:szCs w:val="22"/>
        </w:rPr>
        <w:t xml:space="preserve">         </w:t>
      </w:r>
      <w:r w:rsidR="006F4265" w:rsidRPr="006F4265">
        <w:rPr>
          <w:sz w:val="22"/>
          <w:szCs w:val="22"/>
          <w:u w:val="single"/>
        </w:rPr>
        <w:t>contract service</w:t>
      </w:r>
      <w:r w:rsidR="006F4265" w:rsidRPr="006F4265">
        <w:rPr>
          <w:sz w:val="22"/>
          <w:szCs w:val="22"/>
        </w:rPr>
        <w:t xml:space="preserve"> + </w:t>
      </w:r>
    </w:p>
    <w:p w:rsidR="00A624BB" w:rsidRPr="00A624BB" w:rsidRDefault="006F4265" w:rsidP="00A624BB">
      <w:pPr>
        <w:jc w:val="both"/>
        <w:rPr>
          <w:sz w:val="22"/>
          <w:szCs w:val="22"/>
          <w:lang w:val="it-IT"/>
        </w:rPr>
      </w:pPr>
      <w:r w:rsidRPr="00D24F99">
        <w:rPr>
          <w:b/>
          <w:sz w:val="22"/>
          <w:szCs w:val="22"/>
        </w:rPr>
        <w:t xml:space="preserve"> </w:t>
      </w:r>
      <w:r w:rsidR="00D24F99" w:rsidRPr="00D24F99">
        <w:rPr>
          <w:b/>
          <w:sz w:val="22"/>
          <w:szCs w:val="22"/>
        </w:rPr>
        <w:t xml:space="preserve">           </w:t>
      </w:r>
      <w:r w:rsidR="00D24F99">
        <w:rPr>
          <w:b/>
          <w:sz w:val="22"/>
          <w:szCs w:val="22"/>
        </w:rPr>
        <w:t xml:space="preserve">                           </w:t>
      </w:r>
      <w:r w:rsidRPr="00D24F99">
        <w:rPr>
          <w:b/>
          <w:sz w:val="22"/>
          <w:szCs w:val="22"/>
        </w:rPr>
        <w:t>lei fara TVA lei / an</w:t>
      </w:r>
      <w:r w:rsidRPr="006F4265">
        <w:rPr>
          <w:sz w:val="22"/>
          <w:szCs w:val="22"/>
        </w:rPr>
        <w:t xml:space="preserve"> </w:t>
      </w:r>
      <w:r w:rsidR="00D24F99">
        <w:rPr>
          <w:sz w:val="22"/>
          <w:szCs w:val="22"/>
        </w:rPr>
        <w:t xml:space="preserve">      </w:t>
      </w:r>
      <w:r w:rsidRPr="006F4265">
        <w:rPr>
          <w:sz w:val="22"/>
          <w:szCs w:val="22"/>
          <w:u w:val="single"/>
        </w:rPr>
        <w:t>valoare</w:t>
      </w:r>
      <w:r w:rsidR="00743B12">
        <w:rPr>
          <w:sz w:val="22"/>
          <w:szCs w:val="22"/>
          <w:u w:val="single"/>
        </w:rPr>
        <w:t>a</w:t>
      </w:r>
      <w:r w:rsidRPr="006F4265">
        <w:rPr>
          <w:sz w:val="22"/>
          <w:szCs w:val="22"/>
          <w:u w:val="single"/>
        </w:rPr>
        <w:t xml:space="preserve"> maxima pentru material</w:t>
      </w:r>
      <w:r w:rsidRPr="006F4265">
        <w:rPr>
          <w:b/>
          <w:sz w:val="22"/>
          <w:szCs w:val="22"/>
          <w:u w:val="single"/>
        </w:rPr>
        <w:t>e</w:t>
      </w:r>
      <w:r w:rsidRPr="006F4265">
        <w:rPr>
          <w:b/>
          <w:sz w:val="22"/>
          <w:szCs w:val="22"/>
        </w:rPr>
        <w:t xml:space="preserve"> </w:t>
      </w:r>
      <w:r>
        <w:rPr>
          <w:b/>
          <w:sz w:val="22"/>
          <w:szCs w:val="22"/>
        </w:rPr>
        <w:t xml:space="preserve">) </w:t>
      </w:r>
      <w:r w:rsidR="00A624BB">
        <w:rPr>
          <w:b/>
          <w:sz w:val="22"/>
          <w:szCs w:val="22"/>
          <w:lang w:val="it-IT"/>
        </w:rPr>
        <w:t xml:space="preserve"> la care se adaugă T.V.A. de </w:t>
      </w:r>
      <w:r w:rsidR="00D24F99">
        <w:rPr>
          <w:b/>
          <w:sz w:val="22"/>
          <w:szCs w:val="22"/>
          <w:lang w:val="it-IT"/>
        </w:rPr>
        <w:t xml:space="preserve">                               </w:t>
      </w:r>
      <w:r w:rsidR="00A624BB" w:rsidRPr="00D24F99">
        <w:rPr>
          <w:sz w:val="22"/>
          <w:szCs w:val="22"/>
          <w:lang w:val="it-IT"/>
        </w:rPr>
        <w:t xml:space="preserve">convenit pentru îndeplinirea contractului de </w:t>
      </w:r>
      <w:r w:rsidR="00A624BB" w:rsidRPr="00D24F99">
        <w:rPr>
          <w:color w:val="000000"/>
          <w:sz w:val="22"/>
          <w:szCs w:val="22"/>
        </w:rPr>
        <w:t>Contract Service</w:t>
      </w:r>
      <w:r w:rsidR="00A624BB" w:rsidRPr="00D24F99">
        <w:rPr>
          <w:color w:val="000000"/>
          <w:sz w:val="20"/>
          <w:szCs w:val="20"/>
        </w:rPr>
        <w:t xml:space="preserve"> :</w:t>
      </w:r>
      <w:r w:rsidR="00A624BB">
        <w:rPr>
          <w:color w:val="000000"/>
          <w:sz w:val="20"/>
          <w:szCs w:val="20"/>
        </w:rPr>
        <w:t xml:space="preserve"> </w:t>
      </w:r>
      <w:r w:rsidR="00A624BB" w:rsidRPr="00A624BB">
        <w:rPr>
          <w:sz w:val="22"/>
          <w:szCs w:val="22"/>
          <w:lang w:val="it-IT"/>
        </w:rPr>
        <w:t>,,Sisteme de telecomunicatii ” ,, R</w:t>
      </w:r>
      <w:r w:rsidR="00A624BB" w:rsidRPr="00A624BB">
        <w:rPr>
          <w:color w:val="000000"/>
          <w:sz w:val="22"/>
          <w:szCs w:val="22"/>
        </w:rPr>
        <w:t xml:space="preserve">etele calculatoare cu echipamentele aferente” ,, </w:t>
      </w:r>
      <w:r w:rsidR="00A624BB" w:rsidRPr="00A624BB">
        <w:rPr>
          <w:sz w:val="22"/>
          <w:szCs w:val="22"/>
        </w:rPr>
        <w:t>Sisteme de securitate - antiefractie, supraveghere video, control acces   si  avertizare inceput de incendiu</w:t>
      </w:r>
      <w:r w:rsidR="00A624BB" w:rsidRPr="00A624BB">
        <w:rPr>
          <w:sz w:val="22"/>
          <w:szCs w:val="22"/>
          <w:lang w:val="it-IT"/>
        </w:rPr>
        <w:t xml:space="preserve"> “   ,, Retele electrice interioare 220V ” </w:t>
      </w:r>
      <w:r>
        <w:rPr>
          <w:rFonts w:eastAsia="Calibri"/>
          <w:color w:val="000000" w:themeColor="text1"/>
          <w:sz w:val="22"/>
          <w:szCs w:val="22"/>
        </w:rPr>
        <w:t>inclusiv valoarea maxima a materialelor .</w:t>
      </w:r>
    </w:p>
    <w:p w:rsidR="0005071C" w:rsidRDefault="00A624BB" w:rsidP="00A624BB">
      <w:pPr>
        <w:autoSpaceDE w:val="0"/>
        <w:autoSpaceDN w:val="0"/>
        <w:adjustRightInd w:val="0"/>
        <w:rPr>
          <w:sz w:val="22"/>
          <w:szCs w:val="22"/>
          <w:lang w:val="it-IT"/>
        </w:rPr>
      </w:pPr>
      <w:r>
        <w:rPr>
          <w:rFonts w:eastAsia="Batang"/>
          <w:sz w:val="22"/>
          <w:szCs w:val="22"/>
        </w:rPr>
        <w:t>4.3</w:t>
      </w:r>
      <w:r>
        <w:rPr>
          <w:sz w:val="22"/>
          <w:szCs w:val="22"/>
          <w:lang w:val="it-IT"/>
        </w:rPr>
        <w:t>. - Preţul convenit pentru îndeplinirea contractului, respectiv preţul serviciilor prestate, plătibil prestatorului de către achizitor</w:t>
      </w:r>
      <w:r w:rsidR="00743B12">
        <w:rPr>
          <w:sz w:val="22"/>
          <w:szCs w:val="22"/>
          <w:lang w:val="it-IT"/>
        </w:rPr>
        <w:t xml:space="preserve"> lunar </w:t>
      </w:r>
      <w:r>
        <w:rPr>
          <w:sz w:val="22"/>
          <w:szCs w:val="22"/>
          <w:lang w:val="it-IT"/>
        </w:rPr>
        <w:t xml:space="preserve">, este de </w:t>
      </w:r>
      <w:r w:rsidR="0005071C">
        <w:rPr>
          <w:sz w:val="22"/>
          <w:szCs w:val="22"/>
          <w:lang w:val="it-IT"/>
        </w:rPr>
        <w:t>:</w:t>
      </w:r>
    </w:p>
    <w:p w:rsidR="0005071C" w:rsidRDefault="00D24F99" w:rsidP="00A624BB">
      <w:pPr>
        <w:autoSpaceDE w:val="0"/>
        <w:autoSpaceDN w:val="0"/>
        <w:adjustRightInd w:val="0"/>
        <w:rPr>
          <w:b/>
          <w:sz w:val="22"/>
          <w:szCs w:val="22"/>
        </w:rPr>
      </w:pPr>
      <w:r>
        <w:rPr>
          <w:b/>
          <w:sz w:val="22"/>
          <w:szCs w:val="22"/>
        </w:rPr>
        <w:t xml:space="preserve">            __________     </w:t>
      </w:r>
      <w:r w:rsidR="00A624BB">
        <w:rPr>
          <w:b/>
          <w:sz w:val="22"/>
          <w:szCs w:val="22"/>
        </w:rPr>
        <w:t xml:space="preserve">lei fără TVA / lună service </w:t>
      </w:r>
    </w:p>
    <w:p w:rsidR="0005071C" w:rsidRPr="006F4265" w:rsidRDefault="00D24F99" w:rsidP="00A624BB">
      <w:pPr>
        <w:autoSpaceDE w:val="0"/>
        <w:autoSpaceDN w:val="0"/>
        <w:adjustRightInd w:val="0"/>
        <w:rPr>
          <w:sz w:val="22"/>
          <w:szCs w:val="22"/>
        </w:rPr>
      </w:pPr>
      <w:r>
        <w:rPr>
          <w:b/>
          <w:sz w:val="22"/>
          <w:szCs w:val="22"/>
        </w:rPr>
        <w:t xml:space="preserve">            ___________   </w:t>
      </w:r>
      <w:r w:rsidR="00A624BB">
        <w:rPr>
          <w:b/>
          <w:sz w:val="22"/>
          <w:szCs w:val="22"/>
        </w:rPr>
        <w:t>lei fără TVA / lună material</w:t>
      </w:r>
      <w:r w:rsidR="0005071C">
        <w:rPr>
          <w:b/>
          <w:sz w:val="22"/>
          <w:szCs w:val="22"/>
        </w:rPr>
        <w:t>e</w:t>
      </w:r>
      <w:r w:rsidR="00A624BB">
        <w:rPr>
          <w:b/>
          <w:sz w:val="22"/>
          <w:szCs w:val="22"/>
        </w:rPr>
        <w:t xml:space="preserve"> </w:t>
      </w:r>
      <w:r w:rsidR="006F4265" w:rsidRPr="006F4265">
        <w:rPr>
          <w:sz w:val="22"/>
          <w:szCs w:val="22"/>
        </w:rPr>
        <w:t>( valoare maxima lunara)</w:t>
      </w:r>
    </w:p>
    <w:p w:rsidR="00A624BB" w:rsidRDefault="0005071C" w:rsidP="00A624BB">
      <w:pPr>
        <w:autoSpaceDE w:val="0"/>
        <w:autoSpaceDN w:val="0"/>
        <w:adjustRightInd w:val="0"/>
        <w:rPr>
          <w:sz w:val="22"/>
          <w:szCs w:val="22"/>
        </w:rPr>
      </w:pPr>
      <w:r>
        <w:rPr>
          <w:b/>
          <w:sz w:val="22"/>
          <w:szCs w:val="22"/>
        </w:rPr>
        <w:t xml:space="preserve">Total  </w:t>
      </w:r>
      <w:r w:rsidR="00D24F99">
        <w:rPr>
          <w:b/>
          <w:sz w:val="22"/>
          <w:szCs w:val="22"/>
        </w:rPr>
        <w:t xml:space="preserve"> ___________    </w:t>
      </w:r>
      <w:r w:rsidR="00A624BB">
        <w:rPr>
          <w:b/>
          <w:sz w:val="22"/>
          <w:szCs w:val="22"/>
        </w:rPr>
        <w:t>lei fără TVA/lună</w:t>
      </w:r>
      <w:r w:rsidR="00A624BB">
        <w:rPr>
          <w:sz w:val="22"/>
          <w:szCs w:val="22"/>
        </w:rPr>
        <w:t xml:space="preserve"> </w:t>
      </w:r>
      <w:r>
        <w:rPr>
          <w:sz w:val="22"/>
          <w:szCs w:val="22"/>
        </w:rPr>
        <w:t xml:space="preserve"> prestari contract  service si materiale </w:t>
      </w:r>
    </w:p>
    <w:p w:rsidR="006F4265" w:rsidRPr="006F4265" w:rsidRDefault="006F4265" w:rsidP="00A624BB">
      <w:pPr>
        <w:autoSpaceDE w:val="0"/>
        <w:autoSpaceDN w:val="0"/>
        <w:adjustRightInd w:val="0"/>
        <w:rPr>
          <w:sz w:val="22"/>
          <w:szCs w:val="22"/>
        </w:rPr>
      </w:pPr>
      <w:r>
        <w:rPr>
          <w:sz w:val="22"/>
          <w:szCs w:val="22"/>
        </w:rPr>
        <w:t>4.4Pentru valoarea  materialelor inlocuite  lunar se vor atasa documente justficative .</w:t>
      </w:r>
    </w:p>
    <w:p w:rsidR="00743B12" w:rsidRDefault="00743B12" w:rsidP="00A624BB">
      <w:pPr>
        <w:pStyle w:val="DefaultText2"/>
        <w:jc w:val="both"/>
        <w:rPr>
          <w:b/>
          <w:sz w:val="22"/>
          <w:szCs w:val="22"/>
          <w:lang w:val="it-IT"/>
        </w:rPr>
      </w:pPr>
    </w:p>
    <w:p w:rsidR="00A624BB" w:rsidRDefault="00A624BB" w:rsidP="00A624BB">
      <w:pPr>
        <w:pStyle w:val="DefaultText2"/>
        <w:jc w:val="both"/>
        <w:rPr>
          <w:b/>
          <w:i/>
          <w:sz w:val="22"/>
          <w:szCs w:val="22"/>
          <w:lang w:val="it-IT"/>
        </w:rPr>
      </w:pPr>
      <w:r>
        <w:rPr>
          <w:b/>
          <w:sz w:val="22"/>
          <w:szCs w:val="22"/>
          <w:lang w:val="it-IT"/>
        </w:rPr>
        <w:t xml:space="preserve">5. </w:t>
      </w:r>
      <w:r>
        <w:rPr>
          <w:b/>
          <w:i/>
          <w:sz w:val="22"/>
          <w:szCs w:val="22"/>
          <w:lang w:val="it-IT"/>
        </w:rPr>
        <w:t>Durata contractului</w:t>
      </w:r>
    </w:p>
    <w:p w:rsidR="00242835" w:rsidRDefault="00A624BB" w:rsidP="00A624BB">
      <w:pPr>
        <w:rPr>
          <w:sz w:val="22"/>
          <w:szCs w:val="22"/>
        </w:rPr>
      </w:pPr>
      <w:r>
        <w:rPr>
          <w:sz w:val="22"/>
          <w:szCs w:val="22"/>
          <w:lang w:val="it-IT"/>
        </w:rPr>
        <w:t xml:space="preserve">5.1 – Durata prezentului contract este </w:t>
      </w:r>
      <w:r>
        <w:rPr>
          <w:sz w:val="22"/>
          <w:szCs w:val="22"/>
        </w:rPr>
        <w:t>de</w:t>
      </w:r>
      <w:r w:rsidR="00367352">
        <w:rPr>
          <w:sz w:val="22"/>
          <w:szCs w:val="22"/>
        </w:rPr>
        <w:t xml:space="preserve"> 12 luni, începând de la data </w:t>
      </w:r>
      <w:r w:rsidR="00D24F99">
        <w:rPr>
          <w:sz w:val="22"/>
          <w:szCs w:val="22"/>
        </w:rPr>
        <w:t xml:space="preserve">  ______________   până în data de__________________</w:t>
      </w:r>
    </w:p>
    <w:p w:rsidR="00A624BB" w:rsidRDefault="00A624BB" w:rsidP="00A624BB">
      <w:pPr>
        <w:pStyle w:val="DefaultText2"/>
        <w:jc w:val="both"/>
        <w:rPr>
          <w:b/>
          <w:sz w:val="22"/>
          <w:szCs w:val="22"/>
          <w:lang w:val="it-IT"/>
        </w:rPr>
      </w:pPr>
      <w:r>
        <w:rPr>
          <w:b/>
          <w:sz w:val="22"/>
          <w:szCs w:val="22"/>
          <w:lang w:val="it-IT"/>
        </w:rPr>
        <w:t xml:space="preserve">6. </w:t>
      </w:r>
      <w:r>
        <w:rPr>
          <w:b/>
          <w:i/>
          <w:sz w:val="22"/>
          <w:szCs w:val="22"/>
          <w:lang w:val="it-IT"/>
        </w:rPr>
        <w:t>Documentele contractului</w:t>
      </w:r>
    </w:p>
    <w:p w:rsidR="00A624BB" w:rsidRDefault="00A624BB" w:rsidP="00A624BB">
      <w:pPr>
        <w:pStyle w:val="DefaultText1"/>
        <w:jc w:val="both"/>
        <w:rPr>
          <w:sz w:val="22"/>
          <w:szCs w:val="22"/>
          <w:lang w:val="it-IT"/>
        </w:rPr>
      </w:pPr>
      <w:r>
        <w:rPr>
          <w:i/>
          <w:sz w:val="22"/>
          <w:szCs w:val="22"/>
          <w:lang w:val="it-IT"/>
        </w:rPr>
        <w:t>6</w:t>
      </w:r>
      <w:r>
        <w:rPr>
          <w:sz w:val="22"/>
          <w:szCs w:val="22"/>
          <w:lang w:val="it-IT"/>
        </w:rPr>
        <w:t>.1 - Documentele contractului sunt:</w:t>
      </w:r>
    </w:p>
    <w:p w:rsidR="00A624BB" w:rsidRPr="00A624BB" w:rsidRDefault="00A624BB" w:rsidP="00A624BB">
      <w:pPr>
        <w:autoSpaceDE w:val="0"/>
        <w:autoSpaceDN w:val="0"/>
        <w:adjustRightInd w:val="0"/>
        <w:ind w:firstLine="720"/>
        <w:jc w:val="both"/>
        <w:rPr>
          <w:color w:val="000000"/>
          <w:sz w:val="22"/>
          <w:szCs w:val="22"/>
        </w:rPr>
      </w:pPr>
      <w:r w:rsidRPr="00A624BB">
        <w:rPr>
          <w:color w:val="000000"/>
          <w:sz w:val="22"/>
          <w:szCs w:val="22"/>
        </w:rPr>
        <w:t xml:space="preserve">a) </w:t>
      </w:r>
      <w:r w:rsidRPr="00A624BB">
        <w:rPr>
          <w:iCs/>
          <w:color w:val="000000"/>
          <w:sz w:val="22"/>
          <w:szCs w:val="22"/>
          <w:lang w:val="ro-RO"/>
        </w:rPr>
        <w:t>caietul de sarcini pentru</w:t>
      </w:r>
      <w:r w:rsidRPr="00A624BB">
        <w:rPr>
          <w:color w:val="000000"/>
          <w:sz w:val="22"/>
          <w:szCs w:val="22"/>
        </w:rPr>
        <w:t xml:space="preserve"> service sisteme de telecomunicații,</w:t>
      </w:r>
    </w:p>
    <w:p w:rsidR="00A624BB" w:rsidRPr="00A624BB" w:rsidRDefault="00A624BB" w:rsidP="00A624BB">
      <w:pPr>
        <w:autoSpaceDE w:val="0"/>
        <w:autoSpaceDN w:val="0"/>
        <w:adjustRightInd w:val="0"/>
        <w:ind w:firstLine="720"/>
        <w:jc w:val="both"/>
        <w:rPr>
          <w:color w:val="000000"/>
          <w:sz w:val="22"/>
          <w:szCs w:val="22"/>
        </w:rPr>
      </w:pPr>
      <w:r w:rsidRPr="00A624BB">
        <w:rPr>
          <w:color w:val="000000"/>
          <w:sz w:val="22"/>
          <w:szCs w:val="22"/>
        </w:rPr>
        <w:t xml:space="preserve">b) </w:t>
      </w:r>
      <w:r w:rsidRPr="00A624BB">
        <w:rPr>
          <w:iCs/>
          <w:color w:val="000000"/>
          <w:sz w:val="22"/>
          <w:szCs w:val="22"/>
          <w:lang w:val="ro-RO"/>
        </w:rPr>
        <w:t>caietul de sarcini pentru</w:t>
      </w:r>
      <w:r w:rsidRPr="00A624BB">
        <w:rPr>
          <w:color w:val="000000"/>
          <w:sz w:val="22"/>
          <w:szCs w:val="22"/>
        </w:rPr>
        <w:t xml:space="preserve"> service rețele calculatoare cu echipamentele aferente</w:t>
      </w:r>
    </w:p>
    <w:p w:rsidR="00A624BB" w:rsidRPr="00A624BB" w:rsidRDefault="00A624BB" w:rsidP="00A624BB">
      <w:pPr>
        <w:autoSpaceDE w:val="0"/>
        <w:autoSpaceDN w:val="0"/>
        <w:adjustRightInd w:val="0"/>
        <w:ind w:firstLine="720"/>
        <w:jc w:val="both"/>
        <w:rPr>
          <w:color w:val="000000"/>
          <w:sz w:val="22"/>
          <w:szCs w:val="22"/>
        </w:rPr>
      </w:pPr>
      <w:r w:rsidRPr="00A624BB">
        <w:rPr>
          <w:color w:val="000000"/>
          <w:sz w:val="22"/>
          <w:szCs w:val="22"/>
        </w:rPr>
        <w:t xml:space="preserve">c) </w:t>
      </w:r>
      <w:r w:rsidRPr="00A624BB">
        <w:rPr>
          <w:iCs/>
          <w:color w:val="000000"/>
          <w:sz w:val="22"/>
          <w:szCs w:val="22"/>
          <w:lang w:val="ro-RO"/>
        </w:rPr>
        <w:t>caietul de sarcini pentru</w:t>
      </w:r>
      <w:r w:rsidRPr="00A624BB">
        <w:rPr>
          <w:color w:val="000000"/>
          <w:sz w:val="22"/>
          <w:szCs w:val="22"/>
        </w:rPr>
        <w:t xml:space="preserve"> service sisteme de securitate antiefracție, supraveghere video, control acces și avertizare început incendiu, </w:t>
      </w:r>
    </w:p>
    <w:p w:rsidR="00A624BB" w:rsidRPr="00A624BB" w:rsidRDefault="00A624BB" w:rsidP="00A624BB">
      <w:pPr>
        <w:autoSpaceDE w:val="0"/>
        <w:autoSpaceDN w:val="0"/>
        <w:adjustRightInd w:val="0"/>
        <w:jc w:val="both"/>
        <w:rPr>
          <w:color w:val="000000"/>
          <w:sz w:val="22"/>
          <w:szCs w:val="22"/>
        </w:rPr>
      </w:pPr>
      <w:r w:rsidRPr="00A624BB">
        <w:rPr>
          <w:color w:val="000000"/>
          <w:sz w:val="22"/>
          <w:szCs w:val="22"/>
        </w:rPr>
        <w:t xml:space="preserve">            </w:t>
      </w:r>
      <w:r w:rsidRPr="00A624BB">
        <w:rPr>
          <w:iCs/>
          <w:color w:val="000000"/>
          <w:sz w:val="22"/>
          <w:szCs w:val="22"/>
          <w:lang w:val="ro-RO"/>
        </w:rPr>
        <w:t xml:space="preserve">d) caietul de sarcini pentru </w:t>
      </w:r>
      <w:r w:rsidRPr="00A624BB">
        <w:rPr>
          <w:color w:val="000000"/>
          <w:sz w:val="22"/>
          <w:szCs w:val="22"/>
        </w:rPr>
        <w:t>Service rețele electrice interioare 220 V,</w:t>
      </w:r>
    </w:p>
    <w:p w:rsidR="00A624BB" w:rsidRPr="00A624BB" w:rsidRDefault="00A624BB" w:rsidP="00A624BB">
      <w:pPr>
        <w:autoSpaceDE w:val="0"/>
        <w:autoSpaceDN w:val="0"/>
        <w:adjustRightInd w:val="0"/>
        <w:jc w:val="both"/>
        <w:rPr>
          <w:iCs/>
          <w:color w:val="000000"/>
          <w:sz w:val="22"/>
          <w:szCs w:val="22"/>
          <w:lang w:val="ro-RO"/>
        </w:rPr>
      </w:pPr>
      <w:r w:rsidRPr="00A624BB">
        <w:rPr>
          <w:color w:val="000000"/>
          <w:sz w:val="22"/>
          <w:szCs w:val="22"/>
        </w:rPr>
        <w:t xml:space="preserve">            </w:t>
      </w:r>
      <w:r w:rsidRPr="00A624BB">
        <w:rPr>
          <w:iCs/>
          <w:color w:val="000000"/>
          <w:sz w:val="22"/>
          <w:szCs w:val="22"/>
          <w:lang w:val="ro-RO"/>
        </w:rPr>
        <w:t>e) propunerea tehnică şi propunerea financiară;</w:t>
      </w:r>
    </w:p>
    <w:p w:rsidR="00A624BB" w:rsidRPr="00A624BB" w:rsidRDefault="00A624BB" w:rsidP="00A624BB">
      <w:pPr>
        <w:autoSpaceDE w:val="0"/>
        <w:autoSpaceDN w:val="0"/>
        <w:adjustRightInd w:val="0"/>
        <w:ind w:firstLine="720"/>
        <w:jc w:val="both"/>
        <w:rPr>
          <w:iCs/>
          <w:color w:val="000000"/>
          <w:sz w:val="22"/>
          <w:szCs w:val="22"/>
          <w:lang w:val="ro-RO"/>
        </w:rPr>
      </w:pPr>
      <w:r w:rsidRPr="00A624BB">
        <w:rPr>
          <w:iCs/>
          <w:color w:val="000000"/>
          <w:sz w:val="22"/>
          <w:szCs w:val="22"/>
          <w:lang w:val="ro-RO"/>
        </w:rPr>
        <w:t>f) lista de prețuri ale echipamentelor, pieselor de schimb și a altor articole necesare derulării activității de service.</w:t>
      </w:r>
    </w:p>
    <w:p w:rsidR="00A624BB" w:rsidRDefault="00242835" w:rsidP="00A624BB">
      <w:pPr>
        <w:pStyle w:val="DefaultText1"/>
        <w:rPr>
          <w:i/>
          <w:sz w:val="22"/>
          <w:szCs w:val="22"/>
          <w:lang w:val="ro-RO"/>
        </w:rPr>
      </w:pPr>
      <w:r>
        <w:rPr>
          <w:i/>
          <w:sz w:val="22"/>
          <w:szCs w:val="22"/>
          <w:lang w:val="ro-RO"/>
        </w:rPr>
        <w:t xml:space="preserve">             g) achizitie SICAP</w:t>
      </w:r>
      <w:r w:rsidR="00D24F99">
        <w:rPr>
          <w:i/>
          <w:sz w:val="22"/>
          <w:szCs w:val="22"/>
          <w:lang w:val="ro-RO"/>
        </w:rPr>
        <w:t>____________</w:t>
      </w:r>
    </w:p>
    <w:p w:rsidR="00A624BB" w:rsidRDefault="00A624BB" w:rsidP="00A624BB">
      <w:pPr>
        <w:pStyle w:val="DefaultText"/>
        <w:jc w:val="both"/>
        <w:rPr>
          <w:b/>
          <w:sz w:val="22"/>
          <w:szCs w:val="22"/>
          <w:lang w:val="ro-RO"/>
        </w:rPr>
      </w:pPr>
      <w:r>
        <w:rPr>
          <w:b/>
          <w:i/>
          <w:sz w:val="22"/>
          <w:szCs w:val="22"/>
          <w:lang w:val="ro-RO"/>
        </w:rPr>
        <w:t>7.</w:t>
      </w:r>
      <w:r>
        <w:rPr>
          <w:b/>
          <w:sz w:val="22"/>
          <w:szCs w:val="22"/>
          <w:lang w:val="ro-RO"/>
        </w:rPr>
        <w:t xml:space="preserve"> </w:t>
      </w:r>
      <w:r>
        <w:rPr>
          <w:b/>
          <w:i/>
          <w:sz w:val="22"/>
          <w:szCs w:val="22"/>
          <w:lang w:val="ro-RO"/>
        </w:rPr>
        <w:t>Obligaţiile principale ale prestatorului</w:t>
      </w:r>
    </w:p>
    <w:p w:rsidR="00A624BB" w:rsidRDefault="00A624BB" w:rsidP="00A624BB">
      <w:pPr>
        <w:pStyle w:val="s4-wptoptable1"/>
        <w:tabs>
          <w:tab w:val="left" w:pos="1440"/>
        </w:tabs>
        <w:spacing w:before="0" w:beforeAutospacing="0" w:after="0" w:afterAutospacing="0"/>
        <w:jc w:val="both"/>
        <w:rPr>
          <w:bCs/>
          <w:sz w:val="22"/>
          <w:szCs w:val="22"/>
        </w:rPr>
      </w:pPr>
      <w:r>
        <w:rPr>
          <w:sz w:val="22"/>
          <w:szCs w:val="22"/>
          <w:lang w:val="ro-RO"/>
        </w:rPr>
        <w:t>7.1. - Prestatorul se obligă să presteze serviciile care fac obiectul prezentul contract în perioada/perioadele convenite şi în conformitate cu obligaţiile asumate.</w:t>
      </w:r>
      <w:r>
        <w:rPr>
          <w:bCs/>
          <w:sz w:val="22"/>
          <w:szCs w:val="22"/>
          <w:lang w:val="ro-RO"/>
        </w:rPr>
        <w:t xml:space="preserve"> </w:t>
      </w:r>
    </w:p>
    <w:p w:rsidR="00A624BB" w:rsidRDefault="00A624BB" w:rsidP="00A624BB">
      <w:pPr>
        <w:jc w:val="both"/>
        <w:rPr>
          <w:sz w:val="22"/>
          <w:szCs w:val="22"/>
          <w:lang w:val="ro-RO"/>
        </w:rPr>
      </w:pPr>
      <w:r>
        <w:rPr>
          <w:sz w:val="22"/>
          <w:szCs w:val="22"/>
          <w:lang w:val="ro-RO"/>
        </w:rPr>
        <w:t>7.2.  - Prestatorul se obligă să presteze serviciile în conformitate cu cerințele caietelor de sarcini ;</w:t>
      </w:r>
    </w:p>
    <w:p w:rsidR="00A624BB" w:rsidRDefault="00A624BB" w:rsidP="00A624BB">
      <w:pPr>
        <w:pStyle w:val="DefaultText"/>
        <w:jc w:val="both"/>
        <w:rPr>
          <w:b/>
          <w:sz w:val="22"/>
          <w:szCs w:val="22"/>
          <w:lang w:val="ro-RO"/>
        </w:rPr>
      </w:pPr>
      <w:r>
        <w:rPr>
          <w:sz w:val="22"/>
          <w:szCs w:val="22"/>
          <w:lang w:val="ro-RO"/>
        </w:rPr>
        <w:t>7.4  -  Prestatorul se obligă să despăgubească achizitorul împotriva oricăror:</w:t>
      </w:r>
    </w:p>
    <w:p w:rsidR="00A624BB" w:rsidRDefault="00A624BB" w:rsidP="00A624BB">
      <w:pPr>
        <w:pStyle w:val="DefaultText"/>
        <w:numPr>
          <w:ilvl w:val="0"/>
          <w:numId w:val="1"/>
        </w:numPr>
        <w:ind w:left="0" w:firstLine="0"/>
        <w:jc w:val="both"/>
        <w:rPr>
          <w:sz w:val="22"/>
          <w:szCs w:val="22"/>
          <w:lang w:val="ro-RO"/>
        </w:rPr>
      </w:pPr>
      <w:r>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A624BB" w:rsidRPr="00242835" w:rsidRDefault="00A624BB" w:rsidP="00A624BB">
      <w:pPr>
        <w:pStyle w:val="DefaultText"/>
        <w:numPr>
          <w:ilvl w:val="0"/>
          <w:numId w:val="1"/>
        </w:numPr>
        <w:ind w:left="0" w:firstLine="0"/>
        <w:jc w:val="both"/>
        <w:rPr>
          <w:sz w:val="22"/>
          <w:szCs w:val="22"/>
          <w:lang w:val="ro-RO"/>
        </w:rPr>
      </w:pPr>
      <w:r>
        <w:rPr>
          <w:sz w:val="22"/>
          <w:szCs w:val="22"/>
          <w:lang w:val="ro-RO"/>
        </w:rPr>
        <w:t>daune-interese, costuri, taxe şi cheltuieli de orice natură, aferente, cu excepţia situaţiei în care o astfel de încălcare rezultă din respectarea caietului de sarcini întocmit de către achizitor.</w:t>
      </w:r>
    </w:p>
    <w:p w:rsidR="00A624BB" w:rsidRDefault="00A624BB" w:rsidP="00A624BB">
      <w:pPr>
        <w:pStyle w:val="DefaultText"/>
        <w:jc w:val="both"/>
        <w:rPr>
          <w:b/>
          <w:i/>
          <w:sz w:val="22"/>
          <w:szCs w:val="22"/>
          <w:lang w:val="ro-RO"/>
        </w:rPr>
      </w:pPr>
      <w:r>
        <w:rPr>
          <w:b/>
          <w:i/>
          <w:sz w:val="22"/>
          <w:szCs w:val="22"/>
          <w:lang w:val="ro-RO"/>
        </w:rPr>
        <w:t>8</w:t>
      </w:r>
      <w:r>
        <w:rPr>
          <w:b/>
          <w:sz w:val="22"/>
          <w:szCs w:val="22"/>
          <w:lang w:val="ro-RO"/>
        </w:rPr>
        <w:t xml:space="preserve">. </w:t>
      </w:r>
      <w:r>
        <w:rPr>
          <w:b/>
          <w:i/>
          <w:sz w:val="22"/>
          <w:szCs w:val="22"/>
          <w:lang w:val="ro-RO"/>
        </w:rPr>
        <w:t xml:space="preserve">Obligaţiile principale ale achizitorului </w:t>
      </w:r>
    </w:p>
    <w:p w:rsidR="00A624BB" w:rsidRDefault="00A624BB" w:rsidP="00A624BB">
      <w:pPr>
        <w:pStyle w:val="DefaultText"/>
        <w:jc w:val="both"/>
        <w:rPr>
          <w:sz w:val="22"/>
          <w:szCs w:val="22"/>
          <w:lang w:val="ro-RO"/>
        </w:rPr>
      </w:pPr>
      <w:r>
        <w:rPr>
          <w:sz w:val="22"/>
          <w:szCs w:val="22"/>
          <w:lang w:val="ro-RO"/>
        </w:rPr>
        <w:t xml:space="preserve">8.1 – Achizitorul se obligă să plătească preţul convenit în prezentul contract pentru serviciile prestate. </w:t>
      </w:r>
    </w:p>
    <w:p w:rsidR="00A624BB" w:rsidRDefault="00A624BB" w:rsidP="00A624BB">
      <w:pPr>
        <w:pStyle w:val="DefaultText"/>
        <w:jc w:val="both"/>
        <w:rPr>
          <w:sz w:val="22"/>
          <w:szCs w:val="22"/>
          <w:lang w:val="ro-RO"/>
        </w:rPr>
      </w:pPr>
      <w:r>
        <w:rPr>
          <w:sz w:val="22"/>
          <w:szCs w:val="22"/>
          <w:lang w:val="ro-RO"/>
        </w:rPr>
        <w:t>8.2- Achizitorul se obligă să recepţioneze serviciile prestate.</w:t>
      </w:r>
    </w:p>
    <w:p w:rsidR="00A624BB" w:rsidRPr="00A624BB" w:rsidRDefault="00A624BB" w:rsidP="00A624BB">
      <w:pPr>
        <w:jc w:val="both"/>
        <w:rPr>
          <w:sz w:val="22"/>
          <w:szCs w:val="22"/>
        </w:rPr>
      </w:pPr>
      <w:r>
        <w:rPr>
          <w:sz w:val="22"/>
          <w:szCs w:val="22"/>
          <w:lang w:val="es-ES"/>
        </w:rPr>
        <w:t xml:space="preserve">8.3 - </w:t>
      </w:r>
      <w:r w:rsidRPr="00A624BB">
        <w:rPr>
          <w:sz w:val="22"/>
          <w:szCs w:val="22"/>
        </w:rPr>
        <w:t>Achizitorul se obligă să plătească preţul către prestator,  cel târziu in termen de: 30 de zile calendaristice de la data primirii facturii cu conditia ca receptia lunară a prestării sa fie efectuata anterior emiterii facturii;</w:t>
      </w:r>
    </w:p>
    <w:p w:rsidR="00A624BB" w:rsidRDefault="00A624BB" w:rsidP="00A624BB">
      <w:pPr>
        <w:pStyle w:val="DefaultText"/>
        <w:jc w:val="both"/>
        <w:rPr>
          <w:sz w:val="22"/>
          <w:szCs w:val="22"/>
          <w:lang w:val="it-IT"/>
        </w:rPr>
      </w:pPr>
      <w:r>
        <w:rPr>
          <w:sz w:val="22"/>
          <w:szCs w:val="22"/>
          <w:lang w:val="es-ES"/>
        </w:rPr>
        <w:t xml:space="preserve">8.4 - Dacă achizitorul nu onorează facturile în termenul prevazut la art.8.3, atunci </w:t>
      </w:r>
      <w:r>
        <w:rPr>
          <w:sz w:val="22"/>
          <w:szCs w:val="22"/>
          <w:lang w:val="ro-RO"/>
        </w:rPr>
        <w:t xml:space="preserve">prestatorul are dreptul de a sista prestarea serviciilor. </w:t>
      </w:r>
      <w:r>
        <w:rPr>
          <w:sz w:val="22"/>
          <w:szCs w:val="22"/>
          <w:lang w:val="it-IT"/>
        </w:rPr>
        <w:t>Imediat ce achizitorul onorează factura, prestatorul va relua prestarea serviciilor în cel mai scurt timp posibil.</w:t>
      </w:r>
    </w:p>
    <w:p w:rsidR="00A624BB" w:rsidRDefault="00A624BB" w:rsidP="00A624BB">
      <w:pPr>
        <w:pStyle w:val="DefaultText"/>
        <w:jc w:val="both"/>
        <w:rPr>
          <w:sz w:val="22"/>
          <w:szCs w:val="22"/>
          <w:lang w:val="nl-NL"/>
        </w:rPr>
      </w:pPr>
      <w:r>
        <w:rPr>
          <w:sz w:val="22"/>
          <w:szCs w:val="22"/>
          <w:lang w:val="nl-NL"/>
        </w:rPr>
        <w:lastRenderedPageBreak/>
        <w:t xml:space="preserve"> </w:t>
      </w:r>
    </w:p>
    <w:p w:rsidR="00242835" w:rsidRDefault="00242835" w:rsidP="00A624BB">
      <w:pPr>
        <w:pStyle w:val="DefaultText"/>
        <w:jc w:val="both"/>
        <w:rPr>
          <w:b/>
          <w:i/>
          <w:sz w:val="22"/>
          <w:szCs w:val="22"/>
          <w:lang w:val="nl-NL"/>
        </w:rPr>
      </w:pPr>
    </w:p>
    <w:p w:rsidR="00A624BB" w:rsidRDefault="00A624BB" w:rsidP="00A624BB">
      <w:pPr>
        <w:pStyle w:val="DefaultText"/>
        <w:jc w:val="both"/>
        <w:rPr>
          <w:b/>
          <w:i/>
          <w:sz w:val="22"/>
          <w:szCs w:val="22"/>
          <w:lang w:val="nl-NL"/>
        </w:rPr>
      </w:pPr>
      <w:r>
        <w:rPr>
          <w:b/>
          <w:i/>
          <w:sz w:val="22"/>
          <w:szCs w:val="22"/>
          <w:lang w:val="nl-NL"/>
        </w:rPr>
        <w:t>9.</w:t>
      </w:r>
      <w:r>
        <w:rPr>
          <w:b/>
          <w:sz w:val="22"/>
          <w:szCs w:val="22"/>
          <w:lang w:val="nl-NL"/>
        </w:rPr>
        <w:t xml:space="preserve"> </w:t>
      </w:r>
      <w:r>
        <w:rPr>
          <w:b/>
          <w:i/>
          <w:sz w:val="22"/>
          <w:szCs w:val="22"/>
          <w:lang w:val="nl-NL"/>
        </w:rPr>
        <w:t xml:space="preserve">Sancţiuni pentru neîndeplinirea culpabilă a obligaţiilor </w:t>
      </w:r>
    </w:p>
    <w:p w:rsidR="00A624BB" w:rsidRDefault="00A624BB" w:rsidP="00A624BB">
      <w:pPr>
        <w:autoSpaceDE w:val="0"/>
        <w:autoSpaceDN w:val="0"/>
        <w:adjustRightInd w:val="0"/>
        <w:jc w:val="both"/>
        <w:rPr>
          <w:sz w:val="22"/>
          <w:szCs w:val="22"/>
        </w:rPr>
      </w:pPr>
      <w:r>
        <w:rPr>
          <w:sz w:val="22"/>
          <w:szCs w:val="22"/>
          <w:lang w:val="it-IT"/>
        </w:rPr>
        <w:t xml:space="preserve">9.1 - </w:t>
      </w:r>
      <w:r>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A624BB" w:rsidRDefault="00A624BB" w:rsidP="00A624BB">
      <w:pPr>
        <w:autoSpaceDE w:val="0"/>
        <w:autoSpaceDN w:val="0"/>
        <w:adjustRightInd w:val="0"/>
        <w:jc w:val="both"/>
        <w:rPr>
          <w:sz w:val="22"/>
          <w:szCs w:val="22"/>
          <w:lang w:val="ro-RO"/>
        </w:rPr>
      </w:pPr>
      <w:r>
        <w:rPr>
          <w:sz w:val="22"/>
          <w:szCs w:val="22"/>
          <w:lang w:val="it-IT"/>
        </w:rPr>
        <w:t xml:space="preserve">9.2. - </w:t>
      </w:r>
      <w:r>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Pr>
          <w:sz w:val="22"/>
          <w:szCs w:val="22"/>
        </w:rPr>
        <w:t>.</w:t>
      </w:r>
      <w:r>
        <w:rPr>
          <w:sz w:val="22"/>
          <w:szCs w:val="22"/>
          <w:lang w:val="ro-RO"/>
        </w:rPr>
        <w:t xml:space="preserve"> </w:t>
      </w:r>
    </w:p>
    <w:p w:rsidR="00A624BB" w:rsidRDefault="00A624BB" w:rsidP="00A624BB">
      <w:pPr>
        <w:pStyle w:val="DefaultText"/>
        <w:jc w:val="both"/>
        <w:rPr>
          <w:b/>
          <w:sz w:val="22"/>
          <w:szCs w:val="22"/>
          <w:lang w:val="ro-RO"/>
        </w:rPr>
      </w:pPr>
      <w:r>
        <w:rPr>
          <w:sz w:val="22"/>
          <w:szCs w:val="22"/>
          <w:lang w:val="ro-RO"/>
        </w:rPr>
        <w:t xml:space="preserve">9.3 - </w:t>
      </w:r>
      <w:r>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A624BB" w:rsidRDefault="00A624BB" w:rsidP="00A624BB">
      <w:pPr>
        <w:pStyle w:val="DefaultText"/>
        <w:jc w:val="both"/>
        <w:rPr>
          <w:b/>
          <w:sz w:val="22"/>
          <w:szCs w:val="22"/>
          <w:lang w:val="ro-RO"/>
        </w:rPr>
      </w:pPr>
      <w:r>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Pr>
          <w:noProof w:val="0"/>
          <w:sz w:val="22"/>
          <w:szCs w:val="22"/>
          <w:lang w:val="ro-RO"/>
        </w:rPr>
        <w:t>În acest caz, prestatorul are dreptul de a pretinde numai plata corespunzătoare pentru partea din contract îndeplinită până la data denunţării unilaterale a contractului.</w:t>
      </w:r>
    </w:p>
    <w:p w:rsidR="00A624BB" w:rsidRDefault="00A624BB" w:rsidP="00A624BB">
      <w:pPr>
        <w:pStyle w:val="DefaultText"/>
        <w:jc w:val="center"/>
        <w:rPr>
          <w:b/>
          <w:i/>
          <w:sz w:val="22"/>
          <w:szCs w:val="22"/>
          <w:lang w:val="ro-RO"/>
        </w:rPr>
      </w:pPr>
    </w:p>
    <w:p w:rsidR="00A624BB" w:rsidRDefault="00A624BB" w:rsidP="00A624BB">
      <w:pPr>
        <w:pStyle w:val="DefaultText"/>
        <w:jc w:val="center"/>
        <w:rPr>
          <w:b/>
          <w:i/>
          <w:sz w:val="22"/>
          <w:szCs w:val="22"/>
          <w:lang w:val="ro-RO"/>
        </w:rPr>
      </w:pPr>
      <w:r>
        <w:rPr>
          <w:b/>
          <w:i/>
          <w:sz w:val="22"/>
          <w:szCs w:val="22"/>
          <w:lang w:val="ro-RO"/>
        </w:rPr>
        <w:t>Clauze specifice</w:t>
      </w:r>
    </w:p>
    <w:p w:rsidR="00A624BB" w:rsidRDefault="00A624BB" w:rsidP="00A624BB">
      <w:pPr>
        <w:pStyle w:val="DefaultText"/>
        <w:jc w:val="center"/>
        <w:rPr>
          <w:b/>
          <w:i/>
          <w:sz w:val="22"/>
          <w:szCs w:val="22"/>
          <w:lang w:val="ro-RO"/>
        </w:rPr>
      </w:pPr>
    </w:p>
    <w:p w:rsidR="00A624BB" w:rsidRDefault="00A624BB" w:rsidP="00A624BB">
      <w:pPr>
        <w:pStyle w:val="Default"/>
        <w:rPr>
          <w:b/>
          <w:bCs/>
          <w:snapToGrid w:val="0"/>
          <w:spacing w:val="-4"/>
          <w:sz w:val="22"/>
          <w:szCs w:val="22"/>
        </w:rPr>
      </w:pPr>
      <w:r>
        <w:rPr>
          <w:b/>
          <w:i/>
          <w:sz w:val="22"/>
          <w:szCs w:val="22"/>
        </w:rPr>
        <w:t xml:space="preserve">10. Garanţia de bună execuţie a contractului </w:t>
      </w:r>
    </w:p>
    <w:p w:rsidR="00A624BB" w:rsidRDefault="00A624BB" w:rsidP="00A624BB">
      <w:pPr>
        <w:pStyle w:val="Default"/>
        <w:rPr>
          <w:sz w:val="22"/>
          <w:szCs w:val="22"/>
          <w:lang w:val="it-IT"/>
        </w:rPr>
      </w:pPr>
      <w:r>
        <w:rPr>
          <w:sz w:val="22"/>
          <w:szCs w:val="22"/>
        </w:rPr>
        <w:t xml:space="preserve">10.1  </w:t>
      </w:r>
      <w:r>
        <w:rPr>
          <w:sz w:val="22"/>
          <w:szCs w:val="22"/>
          <w:lang w:val="fr-FR"/>
        </w:rPr>
        <w:t xml:space="preserve">Cuatumul garanţiei de bună execuţie   reprezintă  5 % din valoarea (fără TVA) şi conform prevederilor art. 40  din H.G. nr. 395/2016, </w:t>
      </w:r>
      <w:r>
        <w:rPr>
          <w:color w:val="auto"/>
          <w:sz w:val="22"/>
          <w:szCs w:val="22"/>
        </w:rPr>
        <w:t xml:space="preserve">se constituie prin </w:t>
      </w:r>
      <w:r>
        <w:rPr>
          <w:b/>
          <w:color w:val="auto"/>
          <w:sz w:val="22"/>
          <w:szCs w:val="22"/>
        </w:rPr>
        <w:t>virament bancar</w:t>
      </w:r>
      <w:r>
        <w:rPr>
          <w:color w:val="auto"/>
          <w:sz w:val="22"/>
          <w:szCs w:val="22"/>
        </w:rPr>
        <w:t xml:space="preserve"> sau printr-un </w:t>
      </w:r>
      <w:r>
        <w:rPr>
          <w:b/>
          <w:color w:val="auto"/>
          <w:sz w:val="22"/>
          <w:szCs w:val="22"/>
        </w:rPr>
        <w:t xml:space="preserve">instrument de garantare </w:t>
      </w:r>
      <w:r>
        <w:rPr>
          <w:color w:val="auto"/>
          <w:sz w:val="22"/>
          <w:szCs w:val="22"/>
        </w:rPr>
        <w:t xml:space="preserve">emis în condiţiile legii de o </w:t>
      </w:r>
      <w:r>
        <w:rPr>
          <w:b/>
          <w:color w:val="auto"/>
          <w:sz w:val="22"/>
          <w:szCs w:val="22"/>
        </w:rPr>
        <w:t>societate bancară</w:t>
      </w:r>
      <w:r>
        <w:rPr>
          <w:color w:val="auto"/>
          <w:sz w:val="22"/>
          <w:szCs w:val="22"/>
        </w:rPr>
        <w:t xml:space="preserve"> sau de o </w:t>
      </w:r>
      <w:r>
        <w:rPr>
          <w:b/>
          <w:color w:val="auto"/>
          <w:sz w:val="22"/>
          <w:szCs w:val="22"/>
        </w:rPr>
        <w:t>societate de asigurări</w:t>
      </w:r>
      <w:r>
        <w:rPr>
          <w:color w:val="auto"/>
          <w:sz w:val="22"/>
          <w:szCs w:val="22"/>
        </w:rPr>
        <w:t>, care devine anexă la contract</w:t>
      </w:r>
      <w:r>
        <w:rPr>
          <w:sz w:val="22"/>
          <w:szCs w:val="22"/>
        </w:rPr>
        <w:t xml:space="preserve">. </w:t>
      </w:r>
      <w:r>
        <w:rPr>
          <w:sz w:val="22"/>
          <w:szCs w:val="22"/>
          <w:lang w:val="it-IT"/>
        </w:rPr>
        <w:t xml:space="preserve">Garanția de bună execuție poate fi constituită și prin  </w:t>
      </w:r>
      <w:r>
        <w:rPr>
          <w:b/>
          <w:sz w:val="22"/>
          <w:szCs w:val="22"/>
          <w:lang w:val="it-IT"/>
        </w:rPr>
        <w:t>rețineri succesive</w:t>
      </w:r>
      <w:r>
        <w:rPr>
          <w:sz w:val="22"/>
          <w:szCs w:val="22"/>
          <w:lang w:val="it-IT"/>
        </w:rPr>
        <w:t xml:space="preserve"> din sumele datorate pentru facturi parțiale. In acest caz, contractantul are obligația de a deschide la unit. Trezoreriei Statului din cadrul organului fiscal competent un cont de disponibil distinct la dispoziția autorității contractante,  </w:t>
      </w:r>
      <w:r>
        <w:rPr>
          <w:sz w:val="22"/>
          <w:szCs w:val="22"/>
          <w:lang w:val="fr-FR"/>
        </w:rPr>
        <w:t>pe întreaga perioadă de valabilitate a contractului </w:t>
      </w:r>
      <w:r>
        <w:rPr>
          <w:sz w:val="22"/>
          <w:szCs w:val="22"/>
          <w:lang w:val="it-IT"/>
        </w:rPr>
        <w:t xml:space="preserve"> Suma inițială care se depune de către contractant nu trebuie sa fie mai mica de 0,5% din valoarea contractului. </w:t>
      </w:r>
    </w:p>
    <w:p w:rsidR="00A624BB" w:rsidRDefault="00A624BB" w:rsidP="00A624BB">
      <w:pPr>
        <w:pStyle w:val="Default"/>
        <w:jc w:val="both"/>
        <w:rPr>
          <w:color w:val="auto"/>
          <w:sz w:val="22"/>
          <w:szCs w:val="22"/>
        </w:rPr>
      </w:pPr>
      <w:r>
        <w:rPr>
          <w:color w:val="auto"/>
          <w:sz w:val="22"/>
          <w:szCs w:val="22"/>
        </w:rPr>
        <w:t>10.2.  În cazul în care valoarea garanţiei de bună execuţie este mai mică de 5.000 de lei, autoritatea contractantă are dreptul de a accepta constituirea acesteia prin depunerea la casierie a unor sume în numerar.</w:t>
      </w:r>
    </w:p>
    <w:p w:rsidR="00A624BB" w:rsidRDefault="00A624BB" w:rsidP="00A624BB">
      <w:pPr>
        <w:pStyle w:val="Default"/>
        <w:jc w:val="both"/>
        <w:rPr>
          <w:color w:val="auto"/>
          <w:sz w:val="22"/>
          <w:szCs w:val="22"/>
        </w:rPr>
      </w:pPr>
      <w:r>
        <w:rPr>
          <w:color w:val="auto"/>
          <w:sz w:val="22"/>
          <w:szCs w:val="22"/>
        </w:rPr>
        <w:t>10.3. În cazul în care pe parcursul executării contractului de achiziţie publică se suplimentează valoarea acestuia, contractantul are obligaţia de a completa garanţia de bună execuţie în corelaţie cu noua valoare a contactului de achiziţie publică.</w:t>
      </w:r>
    </w:p>
    <w:p w:rsidR="00A624BB" w:rsidRDefault="00A624BB" w:rsidP="00A624BB">
      <w:pPr>
        <w:pStyle w:val="BodyText"/>
        <w:tabs>
          <w:tab w:val="left" w:pos="360"/>
        </w:tabs>
        <w:suppressAutoHyphens/>
        <w:rPr>
          <w:rFonts w:ascii="Times New Roman" w:hAnsi="Times New Roman"/>
          <w:sz w:val="22"/>
          <w:szCs w:val="22"/>
          <w:lang w:val="pt-BR"/>
        </w:rPr>
      </w:pPr>
      <w:r>
        <w:rPr>
          <w:rFonts w:ascii="Times New Roman" w:hAnsi="Times New Roman"/>
          <w:sz w:val="22"/>
          <w:szCs w:val="22"/>
          <w:lang w:val="it-IT"/>
        </w:rPr>
        <w:t>10.4. G</w:t>
      </w:r>
      <w:r>
        <w:rPr>
          <w:rFonts w:ascii="Times New Roman" w:hAnsi="Times New Roman"/>
          <w:sz w:val="22"/>
          <w:szCs w:val="22"/>
          <w:lang w:val="pt-BR"/>
        </w:rPr>
        <w:t>aranţia de bună execuţie, va fi eliberată conform prevederilor art. 42</w:t>
      </w:r>
      <w:r>
        <w:rPr>
          <w:rFonts w:ascii="Times New Roman" w:hAnsi="Times New Roman"/>
          <w:sz w:val="22"/>
          <w:szCs w:val="22"/>
          <w:lang w:val="fr-FR"/>
        </w:rPr>
        <w:t xml:space="preserve"> din H.G. nr. 395/2016</w:t>
      </w:r>
      <w:r>
        <w:rPr>
          <w:rFonts w:ascii="Times New Roman" w:hAnsi="Times New Roman"/>
          <w:sz w:val="22"/>
          <w:szCs w:val="22"/>
          <w:lang w:val="pt-BR"/>
        </w:rPr>
        <w:t xml:space="preserve"> astfel:</w:t>
      </w:r>
    </w:p>
    <w:p w:rsidR="00A624BB" w:rsidRDefault="00A624BB" w:rsidP="00A624BB">
      <w:pPr>
        <w:pStyle w:val="Default"/>
        <w:rPr>
          <w:color w:val="auto"/>
          <w:sz w:val="22"/>
          <w:szCs w:val="22"/>
        </w:rPr>
      </w:pPr>
      <w:r>
        <w:rPr>
          <w:color w:val="auto"/>
          <w:sz w:val="22"/>
          <w:szCs w:val="22"/>
        </w:rPr>
        <w:t xml:space="preserve">10.4.1. în cel mult 14 zile de la data îndeplinirii de către contractant a obligaţiilor asumate prin contractul de achiziţie publică/contractul subsecvent respectiv, dacă nu a ridicat până la acea dată pretenţii asupra ei. </w:t>
      </w:r>
    </w:p>
    <w:p w:rsidR="00A624BB" w:rsidRDefault="00A624BB" w:rsidP="00A624BB">
      <w:pPr>
        <w:pStyle w:val="Default"/>
        <w:rPr>
          <w:color w:val="auto"/>
          <w:sz w:val="22"/>
          <w:szCs w:val="22"/>
        </w:rPr>
      </w:pPr>
      <w:r>
        <w:rPr>
          <w:color w:val="auto"/>
          <w:sz w:val="22"/>
          <w:szCs w:val="22"/>
        </w:rPr>
        <w:t xml:space="preserve">10.4.2.  În cazul contractelor de servicii de proiectare, autoritatea contractantă are obligaţia de a elibera/restitui garanţia de bună execuţie după cum urmează: </w:t>
      </w:r>
    </w:p>
    <w:p w:rsidR="00A624BB" w:rsidRDefault="00A624BB" w:rsidP="00A624BB">
      <w:pPr>
        <w:pStyle w:val="Default"/>
        <w:numPr>
          <w:ilvl w:val="0"/>
          <w:numId w:val="4"/>
        </w:numPr>
        <w:rPr>
          <w:color w:val="auto"/>
          <w:sz w:val="22"/>
          <w:szCs w:val="22"/>
        </w:rPr>
      </w:pPr>
      <w:r>
        <w:rPr>
          <w:color w:val="auto"/>
          <w:sz w:val="22"/>
          <w:szCs w:val="22"/>
        </w:rPr>
        <w:t xml:space="preserve">a) valoarea garanţiei de bună execuţie aferentă studiilor de prefezabilitate şi/sau fezabilitate, în termen de 14 zile de la data predării şi însuşirii/aprobării documentaţiei tehnico-economice respective sau de la data finalizării tuturor obligaţiilor contractului de servicii, dacă nu a ridicat până la acea dată pretenţii asupra ei; </w:t>
      </w:r>
    </w:p>
    <w:p w:rsidR="00A624BB" w:rsidRDefault="00A624BB" w:rsidP="00A624BB">
      <w:pPr>
        <w:pStyle w:val="Default"/>
        <w:numPr>
          <w:ilvl w:val="0"/>
          <w:numId w:val="4"/>
        </w:numPr>
        <w:rPr>
          <w:color w:val="auto"/>
          <w:sz w:val="22"/>
          <w:szCs w:val="22"/>
        </w:rPr>
      </w:pPr>
      <w:r>
        <w:rPr>
          <w:color w:val="auto"/>
          <w:sz w:val="22"/>
          <w:szCs w:val="22"/>
        </w:rPr>
        <w:t xml:space="preserve">b) valoarea garanţiei de bună execuţie aferentă proiectului tehnic şi/sau detaliilor de execuţie, 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 </w:t>
      </w:r>
    </w:p>
    <w:p w:rsidR="00A624BB" w:rsidRDefault="00A624BB" w:rsidP="00A624BB">
      <w:pPr>
        <w:pStyle w:val="Default"/>
        <w:numPr>
          <w:ilvl w:val="0"/>
          <w:numId w:val="4"/>
        </w:numPr>
        <w:jc w:val="both"/>
        <w:rPr>
          <w:color w:val="auto"/>
          <w:sz w:val="22"/>
          <w:szCs w:val="22"/>
        </w:rPr>
      </w:pPr>
      <w:r>
        <w:rPr>
          <w:color w:val="auto"/>
          <w:sz w:val="22"/>
          <w:szCs w:val="22"/>
        </w:rPr>
        <w:lastRenderedPageBreak/>
        <w:t>c) valoarea garanţiei de bună execuţie aferentă serviciilor de supervizare a lucrărilor/dirigenţie de şantier, în termen de 14 zile de la data emiterii raportului final de supervizare/expirarea duratei de garanţie acordată lucrării în cauză.</w:t>
      </w:r>
    </w:p>
    <w:p w:rsidR="00A624BB" w:rsidRDefault="00A624BB" w:rsidP="00A624BB">
      <w:pPr>
        <w:pStyle w:val="DefaultText1"/>
        <w:jc w:val="both"/>
        <w:rPr>
          <w:b/>
          <w:sz w:val="22"/>
          <w:lang w:val="pt-BR"/>
        </w:rPr>
      </w:pPr>
      <w:r>
        <w:rPr>
          <w:sz w:val="22"/>
          <w:lang w:val="pt-BR"/>
        </w:rPr>
        <w:t>10.5 - Achizitorul se obligă să elibereze garanţia pentru participare după ce prestatorul a făcut dovada constituirii garanţiei de bună execuţie</w:t>
      </w:r>
      <w:r>
        <w:rPr>
          <w:b/>
          <w:sz w:val="22"/>
          <w:lang w:val="pt-BR"/>
        </w:rPr>
        <w:t>.</w:t>
      </w:r>
    </w:p>
    <w:p w:rsidR="00A624BB" w:rsidRDefault="00A624BB" w:rsidP="00A624BB">
      <w:pPr>
        <w:pStyle w:val="Default"/>
        <w:rPr>
          <w:color w:val="auto"/>
          <w:sz w:val="22"/>
          <w:szCs w:val="22"/>
        </w:rPr>
      </w:pPr>
      <w:r>
        <w:rPr>
          <w:sz w:val="22"/>
          <w:szCs w:val="22"/>
          <w:lang w:val="pt-BR"/>
        </w:rPr>
        <w:t xml:space="preserve">10.6 - </w:t>
      </w:r>
      <w:r>
        <w:rPr>
          <w:color w:val="auto"/>
          <w:sz w:val="22"/>
          <w:szCs w:val="22"/>
        </w:rPr>
        <w:t xml:space="preserve">Autoritatea contractantă are dreptul de a emite pretenţii asupra garanţiei de bună execuţie, oricând pe parcursul îndeplinirii contractului de achiziţie publică,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prestat. </w:t>
      </w:r>
    </w:p>
    <w:p w:rsidR="00A624BB" w:rsidRDefault="00A624BB" w:rsidP="00A624BB">
      <w:pPr>
        <w:pStyle w:val="DefaultText"/>
        <w:jc w:val="both"/>
        <w:rPr>
          <w:b/>
          <w:i/>
          <w:sz w:val="22"/>
          <w:szCs w:val="22"/>
          <w:lang w:val="it-IT"/>
        </w:rPr>
      </w:pPr>
      <w:r>
        <w:rPr>
          <w:b/>
          <w:i/>
          <w:sz w:val="22"/>
          <w:szCs w:val="22"/>
          <w:lang w:val="it-IT"/>
        </w:rPr>
        <w:t>11. Alte responsabilităţi ale prestatorului</w:t>
      </w:r>
    </w:p>
    <w:p w:rsidR="00A624BB" w:rsidRDefault="00A624BB" w:rsidP="00A624BB">
      <w:pPr>
        <w:pStyle w:val="DefaultText"/>
        <w:jc w:val="both"/>
        <w:rPr>
          <w:sz w:val="22"/>
          <w:szCs w:val="22"/>
          <w:lang w:val="it-IT"/>
        </w:rPr>
      </w:pPr>
      <w:r>
        <w:rPr>
          <w:sz w:val="22"/>
          <w:szCs w:val="22"/>
          <w:lang w:val="it-IT"/>
        </w:rPr>
        <w:t>11.1 - (1) Prestatorul are obligaţia de a executa serviciile prevăzute în contract cu profesionalismul şi promptitudinea cuvenite angajamentului asumat şi în conformitate cu propunerea sa tehnică.</w:t>
      </w:r>
    </w:p>
    <w:p w:rsidR="00A624BB" w:rsidRDefault="00A624BB" w:rsidP="00A624BB">
      <w:pPr>
        <w:pStyle w:val="DefaultText"/>
        <w:jc w:val="both"/>
        <w:rPr>
          <w:sz w:val="22"/>
          <w:szCs w:val="22"/>
          <w:lang w:val="it-IT"/>
        </w:rPr>
      </w:pPr>
      <w:r>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A624BB" w:rsidRDefault="00A624BB" w:rsidP="00A624BB">
      <w:pPr>
        <w:pStyle w:val="DefaultText"/>
        <w:jc w:val="both"/>
        <w:rPr>
          <w:sz w:val="22"/>
          <w:szCs w:val="22"/>
          <w:lang w:val="it-IT"/>
        </w:rPr>
      </w:pPr>
      <w:r>
        <w:rPr>
          <w:sz w:val="22"/>
          <w:szCs w:val="22"/>
          <w:lang w:val="it-IT"/>
        </w:rPr>
        <w:t>11.2 - Prestatorul este pe deplin responsabil pentru execuţia serviciilor. Totodată, este răspunzător atât de siguranţa tuturor operaţiunilor şi metodelor de prestare utilizate, cât şi de calificarea personalului folosit pe toată durata contractului.</w:t>
      </w:r>
    </w:p>
    <w:p w:rsidR="00A624BB" w:rsidRDefault="00A624BB" w:rsidP="00A624BB">
      <w:pPr>
        <w:pStyle w:val="DefaultText"/>
        <w:jc w:val="both"/>
        <w:rPr>
          <w:sz w:val="22"/>
          <w:szCs w:val="22"/>
          <w:lang w:val="it-IT"/>
        </w:rPr>
      </w:pPr>
    </w:p>
    <w:p w:rsidR="00A624BB" w:rsidRDefault="00A624BB" w:rsidP="00A624BB">
      <w:pPr>
        <w:pStyle w:val="DefaultText"/>
        <w:jc w:val="both"/>
        <w:rPr>
          <w:b/>
          <w:i/>
          <w:sz w:val="22"/>
          <w:szCs w:val="22"/>
          <w:lang w:val="it-IT"/>
        </w:rPr>
      </w:pPr>
      <w:r>
        <w:rPr>
          <w:b/>
          <w:i/>
          <w:sz w:val="22"/>
          <w:szCs w:val="22"/>
          <w:lang w:val="it-IT"/>
        </w:rPr>
        <w:t>12. Alte responsabilităţi ale achizitorului</w:t>
      </w:r>
    </w:p>
    <w:p w:rsidR="00A624BB" w:rsidRDefault="00A624BB" w:rsidP="00A624BB">
      <w:pPr>
        <w:pStyle w:val="DefaultText"/>
        <w:jc w:val="both"/>
        <w:rPr>
          <w:sz w:val="22"/>
          <w:szCs w:val="22"/>
          <w:lang w:val="it-IT"/>
        </w:rPr>
      </w:pPr>
      <w:r>
        <w:rPr>
          <w:sz w:val="22"/>
          <w:szCs w:val="22"/>
          <w:lang w:val="it-IT"/>
        </w:rPr>
        <w:t>12.1 - Achizitorul se obligă să pună la dispoziţia prestatorului orice facilităţi şi/sau informaţii pe care acesta le-a cerut în propunerea tehnică şi pe care le consideră necesare pentru îndeplinirea contractului.</w:t>
      </w:r>
    </w:p>
    <w:p w:rsidR="00A624BB" w:rsidRDefault="00A624BB" w:rsidP="00A624BB">
      <w:pPr>
        <w:pStyle w:val="DefaultText"/>
        <w:jc w:val="both"/>
        <w:rPr>
          <w:b/>
          <w:i/>
          <w:sz w:val="22"/>
          <w:szCs w:val="22"/>
          <w:lang w:val="it-IT"/>
        </w:rPr>
      </w:pPr>
    </w:p>
    <w:p w:rsidR="00A624BB" w:rsidRDefault="00A624BB" w:rsidP="00A624BB">
      <w:pPr>
        <w:pStyle w:val="DefaultText"/>
        <w:jc w:val="both"/>
        <w:rPr>
          <w:b/>
          <w:i/>
          <w:sz w:val="22"/>
          <w:szCs w:val="22"/>
          <w:lang w:val="it-IT"/>
        </w:rPr>
      </w:pPr>
      <w:r>
        <w:rPr>
          <w:b/>
          <w:i/>
          <w:sz w:val="22"/>
          <w:szCs w:val="22"/>
          <w:lang w:val="it-IT"/>
        </w:rPr>
        <w:t xml:space="preserve">13. Recepţie şi verificări </w:t>
      </w:r>
    </w:p>
    <w:p w:rsidR="00A624BB" w:rsidRDefault="00A624BB" w:rsidP="00A624BB">
      <w:pPr>
        <w:pStyle w:val="DefaultText"/>
        <w:jc w:val="both"/>
        <w:rPr>
          <w:sz w:val="22"/>
          <w:szCs w:val="22"/>
          <w:lang w:val="it-IT"/>
        </w:rPr>
      </w:pPr>
      <w:r>
        <w:rPr>
          <w:sz w:val="22"/>
          <w:szCs w:val="22"/>
          <w:lang w:val="it-IT"/>
        </w:rPr>
        <w:t xml:space="preserve">13.1 - Achizitorul are dreptul de a verifica modul de prestare a serviciilor pentru a stabili conformitatea lor cu prevederile din propunerea tehnică şi din caietul de sarcini. </w:t>
      </w:r>
    </w:p>
    <w:p w:rsidR="00A624BB" w:rsidRDefault="00A624BB" w:rsidP="00A624BB">
      <w:pPr>
        <w:pStyle w:val="DefaultText"/>
        <w:jc w:val="both"/>
        <w:rPr>
          <w:i/>
          <w:sz w:val="22"/>
          <w:szCs w:val="22"/>
          <w:lang w:val="it-IT"/>
        </w:rPr>
      </w:pPr>
      <w:r>
        <w:rPr>
          <w:sz w:val="22"/>
          <w:szCs w:val="22"/>
          <w:lang w:val="it-IT"/>
        </w:rPr>
        <w:t>13.2 - Verificările vor fi efectuate de</w:t>
      </w:r>
      <w:r>
        <w:rPr>
          <w:color w:val="FF0000"/>
          <w:sz w:val="22"/>
          <w:szCs w:val="22"/>
          <w:lang w:val="it-IT"/>
        </w:rPr>
        <w:t xml:space="preserve"> </w:t>
      </w:r>
      <w:r>
        <w:rPr>
          <w:sz w:val="22"/>
          <w:szCs w:val="22"/>
          <w:lang w:val="it-IT"/>
        </w:rPr>
        <w:t>către achizitor prin reprezentanţii săi împuterniciţi, în conformitate cu prevederile din prezentul contract</w:t>
      </w:r>
      <w:r>
        <w:rPr>
          <w:color w:val="FF0000"/>
          <w:sz w:val="22"/>
          <w:szCs w:val="22"/>
          <w:lang w:val="it-IT"/>
        </w:rPr>
        <w:t>.</w:t>
      </w:r>
      <w:r>
        <w:rPr>
          <w:sz w:val="22"/>
          <w:szCs w:val="22"/>
          <w:lang w:val="it-IT"/>
        </w:rPr>
        <w:t xml:space="preserve"> Achizitorul are obligaţia de a notifica în scris prestatorului, identitatea persoanelor împuternicite pentru acest scop.</w:t>
      </w:r>
    </w:p>
    <w:p w:rsidR="00A624BB" w:rsidRDefault="00A624BB" w:rsidP="00A624BB">
      <w:pPr>
        <w:pStyle w:val="DefaultText"/>
        <w:jc w:val="both"/>
        <w:rPr>
          <w:b/>
          <w:sz w:val="22"/>
          <w:szCs w:val="22"/>
          <w:lang w:val="it-IT"/>
        </w:rPr>
      </w:pPr>
    </w:p>
    <w:p w:rsidR="00A624BB" w:rsidRDefault="00A624BB" w:rsidP="00A624BB">
      <w:pPr>
        <w:pStyle w:val="DefaultText"/>
        <w:jc w:val="both"/>
        <w:rPr>
          <w:b/>
          <w:i/>
          <w:sz w:val="22"/>
          <w:szCs w:val="22"/>
          <w:lang w:val="it-IT"/>
        </w:rPr>
      </w:pPr>
      <w:r>
        <w:rPr>
          <w:b/>
          <w:i/>
          <w:sz w:val="22"/>
          <w:szCs w:val="22"/>
          <w:lang w:val="it-IT"/>
        </w:rPr>
        <w:t>14. Începere, finalizare, întârzieri, sistare</w:t>
      </w:r>
    </w:p>
    <w:p w:rsidR="00A624BB" w:rsidRDefault="00A624BB" w:rsidP="00A624BB">
      <w:pPr>
        <w:pStyle w:val="DefaultText"/>
        <w:jc w:val="both"/>
        <w:rPr>
          <w:i/>
          <w:sz w:val="22"/>
          <w:szCs w:val="22"/>
          <w:lang w:val="pt-BR"/>
        </w:rPr>
      </w:pPr>
      <w:r>
        <w:rPr>
          <w:sz w:val="22"/>
          <w:szCs w:val="22"/>
          <w:lang w:val="it-IT"/>
        </w:rPr>
        <w:t>14.1 - (1) Prestatorul are obligaţia de a începe prestarea serviciilor în timpul cel mai scurt posibil de la semnarea contractului de către ambele părți.</w:t>
      </w:r>
    </w:p>
    <w:p w:rsidR="00A624BB" w:rsidRDefault="00A624BB" w:rsidP="00A624BB">
      <w:pPr>
        <w:pStyle w:val="DefaultText"/>
        <w:jc w:val="both"/>
        <w:rPr>
          <w:sz w:val="22"/>
          <w:szCs w:val="22"/>
          <w:lang w:val="pt-BR"/>
        </w:rPr>
      </w:pPr>
      <w:r>
        <w:rPr>
          <w:sz w:val="22"/>
          <w:szCs w:val="22"/>
          <w:lang w:val="pt-BR"/>
        </w:rPr>
        <w:t>(2) În cazul în care prestatorul suferă întârzieri şi/sau suportă costuri suplimentare, datorate în exclusivitate achizitorului, părţile vor stabili de comun acord:</w:t>
      </w:r>
    </w:p>
    <w:p w:rsidR="00A624BB" w:rsidRDefault="00A624BB" w:rsidP="00A624BB">
      <w:pPr>
        <w:pStyle w:val="DefaultText"/>
        <w:numPr>
          <w:ilvl w:val="12"/>
          <w:numId w:val="0"/>
        </w:numPr>
        <w:ind w:firstLine="900"/>
        <w:jc w:val="both"/>
        <w:rPr>
          <w:sz w:val="22"/>
          <w:szCs w:val="22"/>
          <w:lang w:val="pt-BR"/>
        </w:rPr>
      </w:pPr>
      <w:r>
        <w:rPr>
          <w:sz w:val="22"/>
          <w:szCs w:val="22"/>
          <w:lang w:val="pt-BR"/>
        </w:rPr>
        <w:t>a) prelungirea perioadei de prestare a serviciului; şi</w:t>
      </w:r>
    </w:p>
    <w:p w:rsidR="00A624BB" w:rsidRDefault="00A624BB" w:rsidP="00A624BB">
      <w:pPr>
        <w:pStyle w:val="DefaultText"/>
        <w:numPr>
          <w:ilvl w:val="12"/>
          <w:numId w:val="0"/>
        </w:numPr>
        <w:ind w:firstLine="900"/>
        <w:jc w:val="both"/>
        <w:rPr>
          <w:sz w:val="22"/>
          <w:szCs w:val="22"/>
          <w:lang w:val="pt-BR"/>
        </w:rPr>
      </w:pPr>
      <w:r>
        <w:rPr>
          <w:sz w:val="22"/>
          <w:szCs w:val="22"/>
          <w:lang w:val="pt-BR"/>
        </w:rPr>
        <w:t>b) totalul cheltuielilor aferente, dacă este cazul, care se vor adăuga la preţul contractului.</w:t>
      </w:r>
    </w:p>
    <w:p w:rsidR="00A624BB" w:rsidRDefault="00A624BB" w:rsidP="00A624BB">
      <w:pPr>
        <w:pStyle w:val="DefaultText"/>
        <w:jc w:val="both"/>
        <w:rPr>
          <w:sz w:val="22"/>
          <w:szCs w:val="22"/>
          <w:lang w:val="pt-BR"/>
        </w:rPr>
      </w:pPr>
      <w:r>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A624BB" w:rsidRDefault="00A624BB" w:rsidP="00A624BB">
      <w:pPr>
        <w:pStyle w:val="DefaultText"/>
        <w:jc w:val="both"/>
        <w:rPr>
          <w:sz w:val="22"/>
          <w:szCs w:val="22"/>
        </w:rPr>
      </w:pPr>
      <w:r>
        <w:rPr>
          <w:sz w:val="22"/>
          <w:szCs w:val="22"/>
        </w:rPr>
        <w:t xml:space="preserve">(2) În cazul în care: </w:t>
      </w:r>
    </w:p>
    <w:p w:rsidR="00A624BB" w:rsidRDefault="00A624BB" w:rsidP="00A624BB">
      <w:pPr>
        <w:pStyle w:val="DefaultText"/>
        <w:numPr>
          <w:ilvl w:val="7"/>
          <w:numId w:val="2"/>
        </w:numPr>
        <w:ind w:left="0" w:firstLine="0"/>
        <w:jc w:val="both"/>
        <w:rPr>
          <w:sz w:val="22"/>
          <w:szCs w:val="22"/>
          <w:lang w:val="fr-FR"/>
        </w:rPr>
      </w:pPr>
      <w:r>
        <w:rPr>
          <w:sz w:val="22"/>
          <w:szCs w:val="22"/>
          <w:lang w:val="fr-FR"/>
        </w:rPr>
        <w:t>orice motive de întârziere, ce nu se datorează prestatorului, sau</w:t>
      </w:r>
    </w:p>
    <w:p w:rsidR="00A624BB" w:rsidRDefault="00A624BB" w:rsidP="00A624BB">
      <w:pPr>
        <w:pStyle w:val="DefaultText"/>
        <w:numPr>
          <w:ilvl w:val="7"/>
          <w:numId w:val="2"/>
        </w:numPr>
        <w:ind w:left="0" w:firstLine="0"/>
        <w:jc w:val="both"/>
        <w:rPr>
          <w:sz w:val="22"/>
          <w:szCs w:val="22"/>
          <w:lang w:val="fr-FR"/>
        </w:rPr>
      </w:pPr>
      <w:r>
        <w:rPr>
          <w:sz w:val="22"/>
          <w:szCs w:val="22"/>
          <w:lang w:val="fr-FR"/>
        </w:rPr>
        <w:t xml:space="preserve">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w:t>
      </w:r>
      <w:r>
        <w:rPr>
          <w:sz w:val="22"/>
          <w:szCs w:val="22"/>
          <w:lang w:val="fr-FR"/>
        </w:rPr>
        <w:lastRenderedPageBreak/>
        <w:t xml:space="preserve">act adiţional, iar graficele curpinse ca documente ale contractului vor fi corelate de către prestator cu noua perioadă de prestare și vor fi trimise către achizitor printr-o notificare. </w:t>
      </w:r>
    </w:p>
    <w:p w:rsidR="00A624BB" w:rsidRPr="00242835" w:rsidRDefault="00A624BB" w:rsidP="00242835">
      <w:pPr>
        <w:pStyle w:val="DefaultText2"/>
        <w:jc w:val="both"/>
        <w:rPr>
          <w:sz w:val="22"/>
          <w:szCs w:val="22"/>
          <w:lang w:val="it-IT"/>
        </w:rPr>
      </w:pPr>
      <w:r>
        <w:rPr>
          <w:sz w:val="22"/>
          <w:szCs w:val="22"/>
          <w:lang w:val="it-IT"/>
        </w:rPr>
        <w:t xml:space="preserve">14.3 – În cazul în care, în </w:t>
      </w:r>
      <w:r>
        <w:rPr>
          <w:sz w:val="22"/>
          <w:szCs w:val="22"/>
        </w:rPr>
        <w:t>etapa postatribuire, respectiv executarea şi monitorizarea implementării contractului</w:t>
      </w:r>
      <w:r>
        <w:rPr>
          <w:sz w:val="22"/>
          <w:szCs w:val="22"/>
          <w:lang w:val="it-IT"/>
        </w:rPr>
        <w:t>, dar numai în perioada de valabilitate a acestuia, apar modificări care nu au fost prevăzute în documentele achiziției inițiale, se vor aplica prevederile art. 221 din Legea nr. 98 din 19 mai 2016 privind achizițiile publice.</w:t>
      </w:r>
    </w:p>
    <w:p w:rsidR="00A624BB" w:rsidRDefault="00A624BB" w:rsidP="00A624BB">
      <w:pPr>
        <w:pStyle w:val="DefaultText"/>
        <w:jc w:val="both"/>
        <w:rPr>
          <w:b/>
          <w:i/>
          <w:sz w:val="22"/>
          <w:szCs w:val="22"/>
          <w:lang w:val="fr-FR"/>
        </w:rPr>
      </w:pPr>
      <w:r>
        <w:rPr>
          <w:b/>
          <w:i/>
          <w:sz w:val="22"/>
          <w:szCs w:val="22"/>
          <w:lang w:val="fr-FR"/>
        </w:rPr>
        <w:t>15. Ajustarea preţului contractului</w:t>
      </w:r>
      <w:r>
        <w:rPr>
          <w:rStyle w:val="FootnoteReference"/>
          <w:b/>
          <w:i/>
          <w:sz w:val="22"/>
          <w:szCs w:val="22"/>
          <w:lang w:val="fr-FR"/>
        </w:rPr>
        <w:footnoteReference w:id="2"/>
      </w:r>
    </w:p>
    <w:p w:rsidR="00A624BB" w:rsidRDefault="00A624BB" w:rsidP="00A624BB">
      <w:pPr>
        <w:pStyle w:val="DefaultText"/>
        <w:jc w:val="both"/>
        <w:rPr>
          <w:sz w:val="22"/>
          <w:szCs w:val="22"/>
          <w:lang w:val="fr-FR"/>
        </w:rPr>
      </w:pPr>
      <w:r>
        <w:rPr>
          <w:sz w:val="22"/>
          <w:szCs w:val="22"/>
          <w:lang w:val="fr-FR"/>
        </w:rPr>
        <w:t>15.1 - Pentru serviciile prestate, plăţile datorate de achizitor prestatorului sunt tarifele declarate în propunerea financiară, anexă la contract.</w:t>
      </w:r>
    </w:p>
    <w:p w:rsidR="00A624BB" w:rsidRPr="00242835" w:rsidRDefault="00A624BB" w:rsidP="00A624BB">
      <w:pPr>
        <w:pStyle w:val="DefaultText"/>
        <w:jc w:val="both"/>
        <w:rPr>
          <w:b/>
          <w:sz w:val="22"/>
          <w:szCs w:val="22"/>
          <w:lang w:val="fr-FR"/>
        </w:rPr>
      </w:pPr>
      <w:r>
        <w:rPr>
          <w:sz w:val="22"/>
          <w:szCs w:val="22"/>
          <w:lang w:val="fr-FR"/>
        </w:rPr>
        <w:t xml:space="preserve">15.2 - Preţul contractului se ajustează utilizând formula convenită – </w:t>
      </w:r>
      <w:r>
        <w:rPr>
          <w:b/>
          <w:sz w:val="22"/>
          <w:szCs w:val="22"/>
          <w:lang w:val="fr-FR"/>
        </w:rPr>
        <w:t>nu este cazul.</w:t>
      </w:r>
    </w:p>
    <w:p w:rsidR="00A624BB" w:rsidRDefault="00A624BB" w:rsidP="00A624BB">
      <w:pPr>
        <w:pStyle w:val="DefaultText"/>
        <w:jc w:val="both"/>
        <w:rPr>
          <w:b/>
          <w:i/>
          <w:sz w:val="22"/>
          <w:szCs w:val="22"/>
          <w:lang w:val="fr-FR"/>
        </w:rPr>
      </w:pPr>
      <w:r>
        <w:rPr>
          <w:b/>
          <w:i/>
          <w:sz w:val="22"/>
          <w:szCs w:val="22"/>
          <w:lang w:val="fr-FR"/>
        </w:rPr>
        <w:t>16. Subcontractanţi - nedeclarati</w:t>
      </w:r>
    </w:p>
    <w:p w:rsidR="00A624BB" w:rsidRDefault="00A624BB" w:rsidP="00A624BB">
      <w:pPr>
        <w:pStyle w:val="DefaultText1"/>
        <w:jc w:val="both"/>
        <w:rPr>
          <w:sz w:val="22"/>
          <w:szCs w:val="22"/>
          <w:lang w:val="fr-FR"/>
        </w:rPr>
      </w:pPr>
      <w:r>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A624BB" w:rsidRDefault="00A624BB" w:rsidP="00A624BB">
      <w:pPr>
        <w:pStyle w:val="DefaultText1"/>
        <w:jc w:val="both"/>
        <w:rPr>
          <w:sz w:val="22"/>
          <w:szCs w:val="22"/>
          <w:lang w:val="fr-FR"/>
        </w:rPr>
      </w:pPr>
      <w:r>
        <w:rPr>
          <w:sz w:val="22"/>
          <w:szCs w:val="22"/>
          <w:lang w:val="fr-FR"/>
        </w:rPr>
        <w:t>16.2 - (1) Prestatorul are obligaţia de a prezenta la încheierea contractului toate contractele încheiate cu subcontractanţii desemnaţi.</w:t>
      </w:r>
    </w:p>
    <w:p w:rsidR="00A624BB" w:rsidRDefault="00A624BB" w:rsidP="00A624BB">
      <w:pPr>
        <w:pStyle w:val="DefaultText1"/>
        <w:jc w:val="both"/>
        <w:rPr>
          <w:sz w:val="22"/>
          <w:szCs w:val="22"/>
          <w:lang w:val="fr-FR"/>
        </w:rPr>
      </w:pPr>
      <w:r>
        <w:rPr>
          <w:sz w:val="22"/>
          <w:szCs w:val="22"/>
          <w:lang w:val="fr-FR"/>
        </w:rPr>
        <w:t>(2) Lista subcontractanţilor, cu datele de recunoaştere ale acestora, cât şi contractele încheiate cu aceştia se constituie în anexe la contract.</w:t>
      </w:r>
    </w:p>
    <w:p w:rsidR="00A624BB" w:rsidRDefault="00A624BB" w:rsidP="00A624BB">
      <w:pPr>
        <w:pStyle w:val="DefaultText1"/>
        <w:jc w:val="both"/>
        <w:rPr>
          <w:sz w:val="22"/>
          <w:szCs w:val="22"/>
          <w:lang w:val="fr-FR"/>
        </w:rPr>
      </w:pPr>
      <w:r>
        <w:rPr>
          <w:sz w:val="22"/>
          <w:szCs w:val="22"/>
          <w:lang w:val="fr-FR"/>
        </w:rPr>
        <w:t>16.3 - (1) Prestatorul este pe deplin răspunzător faţă de achizitor de modul în care îndeplineşte contractul.</w:t>
      </w:r>
    </w:p>
    <w:p w:rsidR="00A624BB" w:rsidRDefault="00A624BB" w:rsidP="00A624BB">
      <w:pPr>
        <w:pStyle w:val="DefaultText1"/>
        <w:jc w:val="both"/>
        <w:rPr>
          <w:sz w:val="22"/>
          <w:szCs w:val="22"/>
          <w:lang w:val="fr-FR"/>
        </w:rPr>
      </w:pPr>
      <w:r>
        <w:rPr>
          <w:sz w:val="22"/>
          <w:szCs w:val="22"/>
          <w:lang w:val="fr-FR"/>
        </w:rPr>
        <w:t>(2) Subcontractantul este pe deplin răspunzător faţă de prestator de modul în care îşi îndeplineşte partea sa din contract.</w:t>
      </w:r>
    </w:p>
    <w:p w:rsidR="00A624BB" w:rsidRDefault="00A624BB" w:rsidP="00A624BB">
      <w:pPr>
        <w:pStyle w:val="DefaultText1"/>
        <w:jc w:val="both"/>
        <w:rPr>
          <w:sz w:val="22"/>
          <w:szCs w:val="22"/>
          <w:lang w:val="fr-FR"/>
        </w:rPr>
      </w:pPr>
      <w:r>
        <w:rPr>
          <w:sz w:val="22"/>
          <w:szCs w:val="22"/>
          <w:lang w:val="fr-FR"/>
        </w:rPr>
        <w:t>(3)</w:t>
      </w:r>
      <w:r>
        <w:rPr>
          <w:b/>
          <w:sz w:val="22"/>
          <w:szCs w:val="22"/>
          <w:lang w:val="fr-FR"/>
        </w:rPr>
        <w:t xml:space="preserve"> </w:t>
      </w:r>
      <w:r>
        <w:rPr>
          <w:sz w:val="22"/>
          <w:szCs w:val="22"/>
          <w:lang w:val="fr-FR"/>
        </w:rPr>
        <w:t>Prestatorul</w:t>
      </w:r>
      <w:r>
        <w:rPr>
          <w:b/>
          <w:sz w:val="22"/>
          <w:szCs w:val="22"/>
          <w:lang w:val="fr-FR"/>
        </w:rPr>
        <w:t xml:space="preserve"> </w:t>
      </w:r>
      <w:r>
        <w:rPr>
          <w:sz w:val="22"/>
          <w:szCs w:val="22"/>
          <w:lang w:val="fr-FR"/>
        </w:rPr>
        <w:t>are dreptul de a pretinde daune-interese subcontractanţilor dacă aceştia nu îşi îndeplinesc partea lor din contract.</w:t>
      </w:r>
    </w:p>
    <w:p w:rsidR="00A624BB" w:rsidRDefault="00A624BB" w:rsidP="00242835">
      <w:pPr>
        <w:pStyle w:val="DefaultText1"/>
        <w:jc w:val="both"/>
        <w:rPr>
          <w:b/>
          <w:sz w:val="22"/>
          <w:szCs w:val="22"/>
          <w:lang w:val="it-IT"/>
        </w:rPr>
      </w:pPr>
      <w:r>
        <w:rPr>
          <w:sz w:val="22"/>
          <w:szCs w:val="22"/>
          <w:lang w:val="it-IT"/>
        </w:rPr>
        <w:t>16.4 - Prestatorul poate schimba oricare subcontractant numai dacă acesta nu şi-a îndeplinit partea sa din contract. Schimbarea subcontractantului nu va determina schimbarea preţului contractului şi va fi notificată achizitorului</w:t>
      </w:r>
      <w:r>
        <w:rPr>
          <w:b/>
          <w:sz w:val="22"/>
          <w:szCs w:val="22"/>
          <w:lang w:val="it-IT"/>
        </w:rPr>
        <w:t>.</w:t>
      </w:r>
    </w:p>
    <w:p w:rsidR="00A624BB" w:rsidRDefault="00A624BB" w:rsidP="00A624BB">
      <w:pPr>
        <w:pStyle w:val="DefaultText"/>
        <w:jc w:val="both"/>
        <w:rPr>
          <w:b/>
          <w:i/>
          <w:sz w:val="22"/>
          <w:szCs w:val="22"/>
          <w:lang w:val="pt-BR"/>
        </w:rPr>
      </w:pPr>
      <w:r>
        <w:rPr>
          <w:b/>
          <w:i/>
          <w:sz w:val="22"/>
          <w:szCs w:val="22"/>
          <w:lang w:val="pt-BR"/>
        </w:rPr>
        <w:t>17. Forţa majoră</w:t>
      </w:r>
    </w:p>
    <w:p w:rsidR="00A624BB" w:rsidRDefault="00A624BB" w:rsidP="00A624BB">
      <w:pPr>
        <w:pStyle w:val="DefaultText"/>
        <w:jc w:val="both"/>
        <w:rPr>
          <w:b/>
          <w:i/>
          <w:sz w:val="22"/>
          <w:szCs w:val="22"/>
          <w:lang w:val="pt-BR"/>
        </w:rPr>
      </w:pPr>
      <w:r>
        <w:rPr>
          <w:sz w:val="22"/>
          <w:szCs w:val="22"/>
          <w:lang w:val="pt-BR"/>
        </w:rPr>
        <w:t>17.1 - Forţa majoră este constatată de o autoritate competentă.</w:t>
      </w:r>
    </w:p>
    <w:p w:rsidR="00A624BB" w:rsidRDefault="00A624BB" w:rsidP="00A624BB">
      <w:pPr>
        <w:pStyle w:val="DefaultText"/>
        <w:jc w:val="both"/>
        <w:rPr>
          <w:sz w:val="22"/>
          <w:szCs w:val="22"/>
          <w:lang w:val="pt-BR"/>
        </w:rPr>
      </w:pPr>
      <w:r>
        <w:rPr>
          <w:sz w:val="22"/>
          <w:szCs w:val="22"/>
          <w:lang w:val="pt-BR"/>
        </w:rPr>
        <w:t>17.2 - Forţa majoră exonerează parţile contractante de îndeplinirea obligaţiilor asumate prin prezentul contract, pe toată perioada în care aceasta acţionează.</w:t>
      </w:r>
    </w:p>
    <w:p w:rsidR="00A624BB" w:rsidRDefault="00A624BB" w:rsidP="00A624BB">
      <w:pPr>
        <w:pStyle w:val="DefaultText"/>
        <w:jc w:val="both"/>
        <w:rPr>
          <w:b/>
          <w:sz w:val="22"/>
          <w:szCs w:val="22"/>
          <w:lang w:val="pt-BR"/>
        </w:rPr>
      </w:pPr>
      <w:r>
        <w:rPr>
          <w:sz w:val="22"/>
          <w:szCs w:val="22"/>
          <w:lang w:val="pt-BR"/>
        </w:rPr>
        <w:t>17.3 - Îndeplinirea contractului va fi suspendată în perioada de acţiune a forţei majore, dar fără a prejudicia drepturile ce li se cuveneau părţilor până la apariţia acesteia.</w:t>
      </w:r>
    </w:p>
    <w:p w:rsidR="00A624BB" w:rsidRDefault="00A624BB" w:rsidP="00A624BB">
      <w:pPr>
        <w:pStyle w:val="DefaultText"/>
        <w:jc w:val="both"/>
        <w:rPr>
          <w:sz w:val="22"/>
          <w:szCs w:val="22"/>
          <w:lang w:val="pt-BR"/>
        </w:rPr>
      </w:pPr>
      <w:r>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A624BB" w:rsidRDefault="00A624BB" w:rsidP="00A624BB">
      <w:pPr>
        <w:pStyle w:val="DefaultText"/>
        <w:jc w:val="both"/>
        <w:rPr>
          <w:sz w:val="22"/>
          <w:szCs w:val="22"/>
          <w:lang w:val="pt-BR"/>
        </w:rPr>
      </w:pPr>
      <w:r>
        <w:rPr>
          <w:sz w:val="22"/>
          <w:szCs w:val="22"/>
          <w:lang w:val="pt-BR"/>
        </w:rPr>
        <w:t>17.5 - Partea contractantă care invocă forţa majoră are obligaţia de a notifica celeilalte părţi încetarea cauzei acesteia în maximum 15 zile de la încetare.</w:t>
      </w:r>
    </w:p>
    <w:p w:rsidR="00A624BB" w:rsidRPr="00242835" w:rsidRDefault="00A624BB" w:rsidP="00A624BB">
      <w:pPr>
        <w:pStyle w:val="DefaultText"/>
        <w:jc w:val="both"/>
        <w:rPr>
          <w:sz w:val="22"/>
          <w:szCs w:val="22"/>
          <w:lang w:val="pt-BR"/>
        </w:rPr>
      </w:pPr>
      <w:r>
        <w:rPr>
          <w:sz w:val="22"/>
          <w:szCs w:val="22"/>
          <w:lang w:val="pt-BR"/>
        </w:rPr>
        <w:t>17.6- Dacă forţa majoră acţionează sau se estimează ca va acţiona o perioadă mai mare de 6 luni, fiecare parte va avea dreptul să notifice celeilalte</w:t>
      </w:r>
      <w:r>
        <w:rPr>
          <w:b/>
          <w:sz w:val="22"/>
          <w:szCs w:val="22"/>
          <w:lang w:val="pt-BR"/>
        </w:rPr>
        <w:t xml:space="preserve"> </w:t>
      </w:r>
      <w:r>
        <w:rPr>
          <w:sz w:val="22"/>
          <w:szCs w:val="22"/>
          <w:lang w:val="pt-BR"/>
        </w:rPr>
        <w:t>părţi încetarea de drept a prezentului contract, fără ca vreuna din părţi să poată pretindă celeilalte daune-interese.</w:t>
      </w:r>
    </w:p>
    <w:p w:rsidR="00A624BB" w:rsidRDefault="00A624BB" w:rsidP="00A624BB">
      <w:pPr>
        <w:pStyle w:val="DefaultText"/>
        <w:jc w:val="both"/>
        <w:rPr>
          <w:b/>
          <w:i/>
          <w:sz w:val="22"/>
          <w:szCs w:val="22"/>
          <w:lang w:val="pt-BR"/>
        </w:rPr>
      </w:pPr>
      <w:r>
        <w:rPr>
          <w:b/>
          <w:i/>
          <w:sz w:val="22"/>
          <w:szCs w:val="22"/>
          <w:lang w:val="pt-BR"/>
        </w:rPr>
        <w:t>18. Soluţionarea litigiilor</w:t>
      </w:r>
    </w:p>
    <w:p w:rsidR="00A624BB" w:rsidRDefault="00A624BB" w:rsidP="00A624BB">
      <w:pPr>
        <w:pStyle w:val="DefaultText"/>
        <w:jc w:val="both"/>
        <w:rPr>
          <w:sz w:val="22"/>
          <w:szCs w:val="22"/>
          <w:lang w:val="pt-BR"/>
        </w:rPr>
      </w:pPr>
      <w:r>
        <w:rPr>
          <w:sz w:val="22"/>
          <w:szCs w:val="22"/>
          <w:lang w:val="pt-BR"/>
        </w:rPr>
        <w:t>18.1 - Achizitorul şi prestatorul vor depune toate eforturile pentru a rezolva pe cale amiabilă, prin tratative directe, orice neînţelegere sau dispută care se poate ivi între ei în cadrul sau în legătură cu îndeplinirea contractului.</w:t>
      </w:r>
    </w:p>
    <w:p w:rsidR="00A624BB" w:rsidRDefault="00A624BB" w:rsidP="00A624BB">
      <w:pPr>
        <w:jc w:val="both"/>
        <w:rPr>
          <w:sz w:val="22"/>
          <w:szCs w:val="22"/>
        </w:rPr>
      </w:pPr>
      <w:r>
        <w:rPr>
          <w:sz w:val="22"/>
          <w:szCs w:val="22"/>
        </w:rPr>
        <w:t>18.2. - Dacă, după 15 zile de la începerea acestor tratative, achizitorii şi executantul nu reuşesc să rezolve în mod amiabil o divergenţă contractuală, fiecare poate solicita ca disputa să se soluţioneze de către instanţele judecătoreşti din România</w:t>
      </w:r>
      <w:r>
        <w:rPr>
          <w:b/>
          <w:sz w:val="22"/>
          <w:szCs w:val="22"/>
        </w:rPr>
        <w:t xml:space="preserve"> de la sediul achizitorului</w:t>
      </w:r>
      <w:r>
        <w:rPr>
          <w:sz w:val="22"/>
          <w:szCs w:val="22"/>
        </w:rPr>
        <w:t xml:space="preserve"> .</w:t>
      </w:r>
    </w:p>
    <w:p w:rsidR="00A624BB" w:rsidRDefault="00A624BB" w:rsidP="00A624BB">
      <w:pPr>
        <w:pStyle w:val="DefaultText2"/>
        <w:jc w:val="both"/>
        <w:rPr>
          <w:b/>
          <w:i/>
          <w:sz w:val="22"/>
          <w:szCs w:val="22"/>
          <w:lang w:val="es-ES"/>
        </w:rPr>
      </w:pPr>
      <w:r w:rsidRPr="00242835">
        <w:rPr>
          <w:b/>
          <w:sz w:val="22"/>
          <w:szCs w:val="22"/>
          <w:lang w:val="es-ES"/>
        </w:rPr>
        <w:t>19</w:t>
      </w:r>
      <w:r>
        <w:rPr>
          <w:sz w:val="22"/>
          <w:szCs w:val="22"/>
          <w:lang w:val="es-ES"/>
        </w:rPr>
        <w:t>. Cheltuieli pentru recuperarea creantei, conform</w:t>
      </w:r>
      <w:r>
        <w:rPr>
          <w:b/>
          <w:sz w:val="22"/>
          <w:szCs w:val="22"/>
          <w:lang w:val="es-ES"/>
        </w:rPr>
        <w:t xml:space="preserve"> </w:t>
      </w:r>
      <w:r>
        <w:rPr>
          <w:b/>
          <w:i/>
          <w:sz w:val="22"/>
          <w:szCs w:val="22"/>
          <w:lang w:val="es-ES"/>
        </w:rPr>
        <w:t>art. 9 din legea 72/2013</w:t>
      </w:r>
    </w:p>
    <w:p w:rsidR="00A624BB" w:rsidRPr="00242835" w:rsidRDefault="00A624BB" w:rsidP="00242835">
      <w:pPr>
        <w:pStyle w:val="DefaultText2"/>
        <w:jc w:val="both"/>
        <w:rPr>
          <w:sz w:val="22"/>
          <w:szCs w:val="22"/>
          <w:lang w:val="es-ES"/>
        </w:rPr>
      </w:pPr>
      <w:r>
        <w:rPr>
          <w:sz w:val="22"/>
          <w:szCs w:val="22"/>
          <w:lang w:val="es-ES"/>
        </w:rPr>
        <w:t>19.1. Creditorul poate pretinde daune-interese pentru toate cheltuielile facute pentru recuperarea creantei, in conditiile neexecutarii la timp a obligatiei de plata de catre debitor.</w:t>
      </w:r>
    </w:p>
    <w:p w:rsidR="00A624BB" w:rsidRPr="00242835" w:rsidRDefault="00A624BB" w:rsidP="00242835">
      <w:pPr>
        <w:jc w:val="both"/>
        <w:rPr>
          <w:sz w:val="22"/>
          <w:szCs w:val="22"/>
        </w:rPr>
      </w:pPr>
      <w:r>
        <w:rPr>
          <w:sz w:val="22"/>
          <w:szCs w:val="22"/>
        </w:rPr>
        <w:lastRenderedPageBreak/>
        <w:t xml:space="preserve">20.  Daune-interese suplimentare, conform </w:t>
      </w:r>
      <w:r>
        <w:rPr>
          <w:b/>
          <w:i/>
          <w:sz w:val="22"/>
          <w:szCs w:val="22"/>
        </w:rPr>
        <w:t>art. 10.1 din Legea nr.72/2013</w:t>
      </w:r>
      <w:r>
        <w:rPr>
          <w:sz w:val="22"/>
          <w:szCs w:val="22"/>
        </w:rPr>
        <w:t xml:space="preserve">  </w:t>
      </w:r>
    </w:p>
    <w:p w:rsidR="00A624BB" w:rsidRDefault="00A624BB" w:rsidP="00A624BB">
      <w:pPr>
        <w:pStyle w:val="DefaultText"/>
        <w:jc w:val="both"/>
        <w:rPr>
          <w:i/>
          <w:sz w:val="22"/>
          <w:szCs w:val="22"/>
          <w:lang w:val="pt-BR"/>
        </w:rPr>
      </w:pPr>
      <w:r>
        <w:rPr>
          <w:b/>
          <w:i/>
          <w:sz w:val="22"/>
          <w:szCs w:val="22"/>
          <w:lang w:val="pt-BR"/>
        </w:rPr>
        <w:t>21. Limba care guvernează contractul</w:t>
      </w:r>
    </w:p>
    <w:p w:rsidR="00A624BB" w:rsidRDefault="00A624BB" w:rsidP="00A624BB">
      <w:pPr>
        <w:pStyle w:val="DefaultText"/>
        <w:jc w:val="both"/>
        <w:rPr>
          <w:sz w:val="22"/>
          <w:szCs w:val="22"/>
          <w:lang w:val="pt-BR"/>
        </w:rPr>
      </w:pPr>
      <w:r>
        <w:rPr>
          <w:sz w:val="22"/>
          <w:szCs w:val="22"/>
          <w:lang w:val="pt-BR"/>
        </w:rPr>
        <w:t>21.1 - Limba care guvernează contractul este limba română.</w:t>
      </w:r>
    </w:p>
    <w:p w:rsidR="00A624BB" w:rsidRDefault="00A624BB" w:rsidP="00A624BB">
      <w:pPr>
        <w:pStyle w:val="DefaultText2"/>
        <w:rPr>
          <w:b/>
          <w:i/>
          <w:sz w:val="22"/>
          <w:szCs w:val="22"/>
          <w:lang w:val="pt-BR"/>
        </w:rPr>
      </w:pPr>
      <w:r>
        <w:rPr>
          <w:b/>
          <w:i/>
          <w:sz w:val="22"/>
          <w:szCs w:val="22"/>
          <w:lang w:val="pt-BR"/>
        </w:rPr>
        <w:t>22. Comunicări</w:t>
      </w:r>
    </w:p>
    <w:p w:rsidR="00A624BB" w:rsidRDefault="00A624BB" w:rsidP="00A624BB">
      <w:pPr>
        <w:pStyle w:val="DefaultText2"/>
        <w:jc w:val="both"/>
        <w:rPr>
          <w:sz w:val="22"/>
          <w:szCs w:val="22"/>
          <w:lang w:val="pt-BR"/>
        </w:rPr>
      </w:pPr>
      <w:r>
        <w:rPr>
          <w:sz w:val="22"/>
          <w:szCs w:val="22"/>
          <w:lang w:val="pt-BR"/>
        </w:rPr>
        <w:t>22.1 - (1) Orice comunicare între părţi, referitoare la îndeplinirea prezentului contract, trebuie să fie transmisă în scris.</w:t>
      </w:r>
    </w:p>
    <w:p w:rsidR="00A624BB" w:rsidRDefault="00A624BB" w:rsidP="00A624BB">
      <w:pPr>
        <w:pStyle w:val="DefaultText2"/>
        <w:jc w:val="both"/>
        <w:rPr>
          <w:sz w:val="22"/>
          <w:szCs w:val="22"/>
          <w:lang w:val="pt-BR"/>
        </w:rPr>
      </w:pPr>
      <w:r>
        <w:rPr>
          <w:sz w:val="22"/>
          <w:szCs w:val="22"/>
          <w:lang w:val="pt-BR"/>
        </w:rPr>
        <w:t>(2) Orice document scris trebuie înregistrat atât în momentul transmiterii cât şi în momentul primirii.</w:t>
      </w:r>
    </w:p>
    <w:p w:rsidR="00A624BB" w:rsidRPr="00242835" w:rsidRDefault="00A624BB" w:rsidP="00242835">
      <w:pPr>
        <w:pStyle w:val="DefaultText2"/>
        <w:jc w:val="both"/>
        <w:rPr>
          <w:sz w:val="22"/>
          <w:szCs w:val="22"/>
          <w:lang w:val="pt-BR"/>
        </w:rPr>
      </w:pPr>
      <w:r>
        <w:rPr>
          <w:sz w:val="22"/>
          <w:szCs w:val="22"/>
          <w:lang w:val="pt-BR"/>
        </w:rPr>
        <w:t>22.2 - Comunicările între părţi se pot face şi prin telefon, telegramă, telex, fax sau e-mai</w:t>
      </w:r>
      <w:r w:rsidR="00242835">
        <w:rPr>
          <w:sz w:val="22"/>
          <w:szCs w:val="22"/>
          <w:lang w:val="pt-BR"/>
        </w:rPr>
        <w:t xml:space="preserve">l </w:t>
      </w:r>
    </w:p>
    <w:p w:rsidR="00A624BB" w:rsidRDefault="00A624BB" w:rsidP="00A624BB">
      <w:pPr>
        <w:pStyle w:val="DefaultText"/>
        <w:rPr>
          <w:i/>
          <w:sz w:val="22"/>
          <w:szCs w:val="22"/>
          <w:lang w:val="pt-BR"/>
        </w:rPr>
      </w:pPr>
      <w:r>
        <w:rPr>
          <w:b/>
          <w:i/>
          <w:sz w:val="22"/>
          <w:szCs w:val="22"/>
          <w:lang w:val="pt-BR"/>
        </w:rPr>
        <w:t>23. Legea aplicabilă contractului</w:t>
      </w:r>
    </w:p>
    <w:p w:rsidR="00A624BB" w:rsidRDefault="00A624BB" w:rsidP="00242835">
      <w:pPr>
        <w:pStyle w:val="DefaultText"/>
        <w:jc w:val="both"/>
        <w:rPr>
          <w:sz w:val="22"/>
          <w:szCs w:val="22"/>
          <w:lang w:val="pt-BR"/>
        </w:rPr>
      </w:pPr>
      <w:r>
        <w:rPr>
          <w:sz w:val="22"/>
          <w:szCs w:val="22"/>
          <w:lang w:val="pt-BR"/>
        </w:rPr>
        <w:t>23.1 - Contractul va fi interpretat conform legilor din România</w:t>
      </w:r>
      <w:r w:rsidR="00242835">
        <w:rPr>
          <w:sz w:val="22"/>
          <w:szCs w:val="22"/>
          <w:lang w:val="pt-BR"/>
        </w:rPr>
        <w:t>.</w:t>
      </w:r>
      <w:r>
        <w:rPr>
          <w:sz w:val="22"/>
          <w:szCs w:val="22"/>
          <w:lang w:val="pt-BR"/>
        </w:rPr>
        <w:t xml:space="preserve"> Prevederile contractului pot fi completate cu prevederile Codului Civil. Prevederile care nu au obiect, se consideră neaplicabile.</w:t>
      </w:r>
    </w:p>
    <w:p w:rsidR="00A624BB" w:rsidRDefault="00A624BB" w:rsidP="00242835">
      <w:pPr>
        <w:pStyle w:val="DefaultText"/>
        <w:ind w:firstLine="900"/>
        <w:jc w:val="both"/>
        <w:rPr>
          <w:sz w:val="22"/>
          <w:szCs w:val="22"/>
          <w:lang w:val="pt-BR"/>
        </w:rPr>
      </w:pPr>
      <w:r>
        <w:rPr>
          <w:sz w:val="22"/>
          <w:szCs w:val="22"/>
          <w:lang w:val="pt-BR"/>
        </w:rPr>
        <w:t xml:space="preserve">Părţile au înteles să încheie azi .......................... prezentul contract în 2 (două) exemplare, câte unul pentru fiecare parte. </w:t>
      </w:r>
    </w:p>
    <w:p w:rsidR="00A624BB" w:rsidRDefault="00A624BB" w:rsidP="00A624BB">
      <w:pPr>
        <w:pStyle w:val="DefaultText"/>
        <w:jc w:val="both"/>
        <w:rPr>
          <w:sz w:val="22"/>
          <w:szCs w:val="22"/>
          <w:lang w:val="pt-BR"/>
        </w:rPr>
      </w:pPr>
      <w:r>
        <w:rPr>
          <w:sz w:val="22"/>
          <w:szCs w:val="22"/>
          <w:lang w:val="pt-BR"/>
        </w:rPr>
        <w:t xml:space="preserve"> </w:t>
      </w:r>
      <w:r>
        <w:rPr>
          <w:sz w:val="22"/>
          <w:szCs w:val="22"/>
          <w:lang w:val="pt-BR"/>
        </w:rPr>
        <w:tab/>
      </w:r>
    </w:p>
    <w:p w:rsidR="00A624BB" w:rsidRDefault="00A624BB" w:rsidP="00A624BB">
      <w:pPr>
        <w:pStyle w:val="DefaultText"/>
        <w:jc w:val="both"/>
        <w:rPr>
          <w:sz w:val="22"/>
          <w:szCs w:val="22"/>
          <w:lang w:val="pt-BR"/>
        </w:rPr>
      </w:pPr>
      <w:r>
        <w:rPr>
          <w:sz w:val="22"/>
          <w:szCs w:val="22"/>
          <w:lang w:val="pt-BR"/>
        </w:rPr>
        <w:t xml:space="preserve">                   Achizitor,</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Prestator,</w:t>
      </w:r>
    </w:p>
    <w:p w:rsidR="00A624BB" w:rsidRDefault="00A624BB" w:rsidP="00A624BB">
      <w:pPr>
        <w:rPr>
          <w:sz w:val="22"/>
          <w:szCs w:val="22"/>
          <w:lang w:val="pt-BR" w:eastAsia="ro-RO"/>
        </w:rPr>
      </w:pPr>
      <w:r>
        <w:rPr>
          <w:sz w:val="22"/>
          <w:szCs w:val="22"/>
          <w:lang w:val="pt-BR" w:eastAsia="ro-RO"/>
        </w:rPr>
        <w:t xml:space="preserve">       </w:t>
      </w:r>
      <w:r>
        <w:rPr>
          <w:b/>
          <w:sz w:val="22"/>
          <w:szCs w:val="22"/>
          <w:lang w:val="pt-BR" w:eastAsia="ro-RO"/>
        </w:rPr>
        <w:t xml:space="preserve">Municipiul Piatra Neamt  </w:t>
      </w:r>
      <w:r>
        <w:rPr>
          <w:sz w:val="22"/>
          <w:szCs w:val="22"/>
          <w:lang w:val="pt-BR" w:eastAsia="ro-RO"/>
        </w:rPr>
        <w:t xml:space="preserve">                                                                      </w:t>
      </w:r>
      <w:r>
        <w:rPr>
          <w:b/>
          <w:sz w:val="22"/>
          <w:szCs w:val="22"/>
        </w:rPr>
        <w:t xml:space="preserve"> S.C.  </w:t>
      </w:r>
      <w:r w:rsidR="00D24F99">
        <w:rPr>
          <w:b/>
          <w:sz w:val="22"/>
          <w:szCs w:val="22"/>
        </w:rPr>
        <w:t>_____________</w:t>
      </w:r>
      <w:r>
        <w:rPr>
          <w:b/>
          <w:sz w:val="22"/>
          <w:szCs w:val="22"/>
        </w:rPr>
        <w:t xml:space="preserve">  S.R.L.</w:t>
      </w:r>
    </w:p>
    <w:tbl>
      <w:tblPr>
        <w:tblW w:w="13613" w:type="dxa"/>
        <w:tblInd w:w="108" w:type="dxa"/>
        <w:tblLook w:val="01E0"/>
      </w:tblPr>
      <w:tblGrid>
        <w:gridCol w:w="10493"/>
        <w:gridCol w:w="3120"/>
      </w:tblGrid>
      <w:tr w:rsidR="00A624BB" w:rsidTr="00D24F99">
        <w:tc>
          <w:tcPr>
            <w:tcW w:w="10493" w:type="dxa"/>
            <w:hideMark/>
          </w:tcPr>
          <w:tbl>
            <w:tblPr>
              <w:tblW w:w="0" w:type="auto"/>
              <w:tblLook w:val="01E0"/>
            </w:tblPr>
            <w:tblGrid>
              <w:gridCol w:w="4428"/>
            </w:tblGrid>
            <w:tr w:rsidR="00A624BB">
              <w:tc>
                <w:tcPr>
                  <w:tcW w:w="4428" w:type="dxa"/>
                </w:tcPr>
                <w:p w:rsidR="00A624BB" w:rsidRDefault="00A624BB">
                  <w:pPr>
                    <w:spacing w:line="276" w:lineRule="auto"/>
                    <w:jc w:val="center"/>
                    <w:rPr>
                      <w:color w:val="000000"/>
                      <w:lang w:val="ro-RO"/>
                    </w:rPr>
                  </w:pPr>
                </w:p>
                <w:tbl>
                  <w:tblPr>
                    <w:tblW w:w="4074" w:type="dxa"/>
                    <w:tblLook w:val="01E0"/>
                  </w:tblPr>
                  <w:tblGrid>
                    <w:gridCol w:w="4074"/>
                  </w:tblGrid>
                  <w:tr w:rsidR="00A624BB">
                    <w:trPr>
                      <w:trHeight w:val="1878"/>
                    </w:trPr>
                    <w:tc>
                      <w:tcPr>
                        <w:tcW w:w="4074" w:type="dxa"/>
                      </w:tcPr>
                      <w:p w:rsidR="00A624BB" w:rsidRDefault="00A624BB">
                        <w:pPr>
                          <w:spacing w:line="276" w:lineRule="auto"/>
                        </w:pPr>
                      </w:p>
                      <w:p w:rsidR="00A624BB" w:rsidRDefault="00A624BB" w:rsidP="00A624BB">
                        <w:pPr>
                          <w:spacing w:line="276" w:lineRule="auto"/>
                          <w:rPr>
                            <w:color w:val="000000"/>
                          </w:rPr>
                        </w:pPr>
                      </w:p>
                    </w:tc>
                  </w:tr>
                  <w:tr w:rsidR="00A624BB">
                    <w:trPr>
                      <w:trHeight w:val="1639"/>
                    </w:trPr>
                    <w:tc>
                      <w:tcPr>
                        <w:tcW w:w="4074" w:type="dxa"/>
                      </w:tcPr>
                      <w:p w:rsidR="00A624BB" w:rsidRDefault="00A624BB">
                        <w:pPr>
                          <w:spacing w:line="276" w:lineRule="auto"/>
                          <w:rPr>
                            <w:color w:val="000000"/>
                          </w:rPr>
                        </w:pPr>
                      </w:p>
                    </w:tc>
                  </w:tr>
                </w:tbl>
                <w:p w:rsidR="00A624BB" w:rsidRDefault="00A624BB">
                  <w:pPr>
                    <w:spacing w:line="276" w:lineRule="auto"/>
                    <w:rPr>
                      <w:sz w:val="20"/>
                      <w:szCs w:val="20"/>
                    </w:rPr>
                  </w:pPr>
                  <w:r>
                    <w:rPr>
                      <w:sz w:val="22"/>
                      <w:szCs w:val="22"/>
                    </w:rPr>
                    <w:t xml:space="preserve">    </w:t>
                  </w:r>
                </w:p>
                <w:p w:rsidR="00A624BB" w:rsidRDefault="00A624BB">
                  <w:pPr>
                    <w:spacing w:line="276" w:lineRule="auto"/>
                    <w:rPr>
                      <w:color w:val="000000"/>
                      <w:lang w:val="ro-RO"/>
                    </w:rPr>
                  </w:pPr>
                </w:p>
                <w:p w:rsidR="00A624BB" w:rsidRDefault="00A624BB">
                  <w:pPr>
                    <w:spacing w:line="276" w:lineRule="auto"/>
                    <w:rPr>
                      <w:color w:val="000000"/>
                      <w:lang w:val="ro-RO"/>
                    </w:rPr>
                  </w:pPr>
                </w:p>
              </w:tc>
            </w:tr>
            <w:tr w:rsidR="00A624BB">
              <w:tc>
                <w:tcPr>
                  <w:tcW w:w="4428" w:type="dxa"/>
                </w:tcPr>
                <w:p w:rsidR="00A624BB" w:rsidRDefault="00A624BB">
                  <w:pPr>
                    <w:spacing w:line="276" w:lineRule="auto"/>
                    <w:jc w:val="center"/>
                    <w:rPr>
                      <w:color w:val="000000"/>
                    </w:rPr>
                  </w:pPr>
                </w:p>
              </w:tc>
            </w:tr>
            <w:tr w:rsidR="00A624BB">
              <w:tc>
                <w:tcPr>
                  <w:tcW w:w="4428" w:type="dxa"/>
                </w:tcPr>
                <w:p w:rsidR="00A624BB" w:rsidRDefault="00A624BB">
                  <w:pPr>
                    <w:spacing w:line="276" w:lineRule="auto"/>
                    <w:jc w:val="center"/>
                    <w:rPr>
                      <w:color w:val="000000"/>
                    </w:rPr>
                  </w:pPr>
                </w:p>
              </w:tc>
            </w:tr>
          </w:tbl>
          <w:p w:rsidR="00A624BB" w:rsidRDefault="00A624BB">
            <w:pPr>
              <w:spacing w:line="276" w:lineRule="auto"/>
            </w:pPr>
          </w:p>
        </w:tc>
        <w:tc>
          <w:tcPr>
            <w:tcW w:w="3120" w:type="dxa"/>
            <w:vAlign w:val="bottom"/>
          </w:tcPr>
          <w:p w:rsidR="00A624BB" w:rsidRDefault="00A624BB">
            <w:pPr>
              <w:spacing w:line="276" w:lineRule="auto"/>
              <w:jc w:val="center"/>
              <w:rPr>
                <w:color w:val="000000"/>
              </w:rPr>
            </w:pPr>
          </w:p>
          <w:p w:rsidR="00A624BB" w:rsidRDefault="00A624BB">
            <w:pPr>
              <w:spacing w:line="276" w:lineRule="auto"/>
              <w:jc w:val="center"/>
              <w:rPr>
                <w:color w:val="000000"/>
              </w:rPr>
            </w:pPr>
          </w:p>
          <w:p w:rsidR="00A624BB" w:rsidRDefault="00A624BB">
            <w:pPr>
              <w:spacing w:line="276" w:lineRule="auto"/>
              <w:jc w:val="center"/>
              <w:rPr>
                <w:color w:val="000000"/>
              </w:rPr>
            </w:pPr>
          </w:p>
        </w:tc>
      </w:tr>
    </w:tbl>
    <w:p w:rsidR="00786EA6" w:rsidRDefault="00786EA6"/>
    <w:sectPr w:rsidR="00786EA6" w:rsidSect="00786EA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F71" w:rsidRDefault="00D60F71" w:rsidP="00A624BB">
      <w:r>
        <w:separator/>
      </w:r>
    </w:p>
  </w:endnote>
  <w:endnote w:type="continuationSeparator" w:id="1">
    <w:p w:rsidR="00D60F71" w:rsidRDefault="00D60F71" w:rsidP="00A62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F71" w:rsidRDefault="00D60F71" w:rsidP="00A624BB">
      <w:r>
        <w:separator/>
      </w:r>
    </w:p>
  </w:footnote>
  <w:footnote w:type="continuationSeparator" w:id="1">
    <w:p w:rsidR="00D60F71" w:rsidRDefault="00D60F71" w:rsidP="00A624BB">
      <w:r>
        <w:continuationSeparator/>
      </w:r>
    </w:p>
  </w:footnote>
  <w:footnote w:id="2">
    <w:p w:rsidR="00A624BB" w:rsidRDefault="00A624BB" w:rsidP="00A624BB">
      <w:pPr>
        <w:pStyle w:val="FootnoteText"/>
        <w:rPr>
          <w:lang w:val="ro-RO"/>
        </w:rPr>
      </w:pPr>
      <w:r>
        <w:rPr>
          <w:rStyle w:val="FootnoteReference"/>
        </w:rPr>
        <w:footnoteRef/>
      </w:r>
      <w:r>
        <w:rPr>
          <w:lang w:val="ro-RO"/>
        </w:rPr>
        <w:t xml:space="preserve"> Clauza se utilzează numai în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3B20F2"/>
    <w:multiLevelType w:val="hybridMultilevel"/>
    <w:tmpl w:val="5BEB5C0E"/>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D3C5ADB"/>
    <w:multiLevelType w:val="multilevel"/>
    <w:tmpl w:val="0409001D"/>
    <w:numStyleLink w:val="Style3"/>
  </w:abstractNum>
  <w:abstractNum w:abstractNumId="2">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624BB"/>
    <w:rsid w:val="0005071C"/>
    <w:rsid w:val="000B619E"/>
    <w:rsid w:val="001B0C02"/>
    <w:rsid w:val="00242835"/>
    <w:rsid w:val="002F49F4"/>
    <w:rsid w:val="00367352"/>
    <w:rsid w:val="003840AC"/>
    <w:rsid w:val="0052443B"/>
    <w:rsid w:val="00577C49"/>
    <w:rsid w:val="00577DB4"/>
    <w:rsid w:val="0068651E"/>
    <w:rsid w:val="006B23C9"/>
    <w:rsid w:val="006F4265"/>
    <w:rsid w:val="00743B12"/>
    <w:rsid w:val="007807A6"/>
    <w:rsid w:val="00786EA6"/>
    <w:rsid w:val="009B0B4C"/>
    <w:rsid w:val="00A363A3"/>
    <w:rsid w:val="00A624BB"/>
    <w:rsid w:val="00B73B64"/>
    <w:rsid w:val="00C8558A"/>
    <w:rsid w:val="00D24F99"/>
    <w:rsid w:val="00D60F71"/>
    <w:rsid w:val="00DD7E88"/>
    <w:rsid w:val="00DF6D4C"/>
    <w:rsid w:val="00E8213B"/>
    <w:rsid w:val="00EB7FED"/>
    <w:rsid w:val="00FF03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A624BB"/>
    <w:rPr>
      <w:sz w:val="20"/>
      <w:szCs w:val="20"/>
    </w:rPr>
  </w:style>
  <w:style w:type="character" w:customStyle="1" w:styleId="FootnoteTextChar">
    <w:name w:val="Footnote Text Char"/>
    <w:basedOn w:val="DefaultParagraphFont"/>
    <w:link w:val="FootnoteText"/>
    <w:semiHidden/>
    <w:rsid w:val="00A624BB"/>
    <w:rPr>
      <w:rFonts w:ascii="Times New Roman" w:eastAsia="Times New Roman" w:hAnsi="Times New Roman" w:cs="Times New Roman"/>
      <w:sz w:val="20"/>
      <w:szCs w:val="20"/>
    </w:rPr>
  </w:style>
  <w:style w:type="paragraph" w:customStyle="1" w:styleId="DefaultText2">
    <w:name w:val="Default Text:2"/>
    <w:basedOn w:val="Normal"/>
    <w:rsid w:val="00A624BB"/>
    <w:rPr>
      <w:noProof/>
      <w:szCs w:val="20"/>
    </w:rPr>
  </w:style>
  <w:style w:type="character" w:customStyle="1" w:styleId="DefaultText1Char">
    <w:name w:val="Default Text:1 Char"/>
    <w:basedOn w:val="DefaultParagraphFont"/>
    <w:link w:val="DefaultText1"/>
    <w:locked/>
    <w:rsid w:val="00A624BB"/>
    <w:rPr>
      <w:rFonts w:ascii="Times New Roman" w:eastAsia="Times New Roman" w:hAnsi="Times New Roman" w:cs="Times New Roman"/>
      <w:noProof/>
      <w:sz w:val="24"/>
      <w:szCs w:val="20"/>
    </w:rPr>
  </w:style>
  <w:style w:type="paragraph" w:customStyle="1" w:styleId="DefaultText1">
    <w:name w:val="Default Text:1"/>
    <w:basedOn w:val="Normal"/>
    <w:link w:val="DefaultText1Char"/>
    <w:rsid w:val="00A624BB"/>
    <w:rPr>
      <w:noProof/>
      <w:szCs w:val="20"/>
    </w:rPr>
  </w:style>
  <w:style w:type="character" w:customStyle="1" w:styleId="DefaultTextChar">
    <w:name w:val="Default Text Char"/>
    <w:basedOn w:val="DefaultParagraphFont"/>
    <w:link w:val="DefaultText"/>
    <w:locked/>
    <w:rsid w:val="00A624BB"/>
    <w:rPr>
      <w:rFonts w:ascii="Times New Roman" w:eastAsia="Times New Roman" w:hAnsi="Times New Roman" w:cs="Times New Roman"/>
      <w:noProof/>
      <w:sz w:val="24"/>
      <w:szCs w:val="20"/>
    </w:rPr>
  </w:style>
  <w:style w:type="paragraph" w:customStyle="1" w:styleId="DefaultText">
    <w:name w:val="Default Text"/>
    <w:basedOn w:val="Normal"/>
    <w:link w:val="DefaultTextChar"/>
    <w:rsid w:val="00A624BB"/>
    <w:rPr>
      <w:noProof/>
      <w:szCs w:val="20"/>
    </w:rPr>
  </w:style>
  <w:style w:type="paragraph" w:customStyle="1" w:styleId="s4-wptoptable1">
    <w:name w:val="s4-wptoptable1"/>
    <w:basedOn w:val="Normal"/>
    <w:rsid w:val="00A624BB"/>
    <w:pPr>
      <w:spacing w:before="100" w:beforeAutospacing="1" w:after="100" w:afterAutospacing="1"/>
    </w:pPr>
  </w:style>
  <w:style w:type="paragraph" w:customStyle="1" w:styleId="Default">
    <w:name w:val="Default"/>
    <w:uiPriority w:val="99"/>
    <w:rsid w:val="00A624BB"/>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character" w:styleId="FootnoteReference">
    <w:name w:val="footnote reference"/>
    <w:basedOn w:val="DefaultParagraphFont"/>
    <w:semiHidden/>
    <w:unhideWhenUsed/>
    <w:rsid w:val="00A624BB"/>
    <w:rPr>
      <w:vertAlign w:val="superscript"/>
    </w:rPr>
  </w:style>
  <w:style w:type="numbering" w:customStyle="1" w:styleId="Style3">
    <w:name w:val="Style3"/>
    <w:rsid w:val="00A624BB"/>
    <w:pPr>
      <w:numPr>
        <w:numId w:val="3"/>
      </w:numPr>
    </w:pPr>
  </w:style>
  <w:style w:type="paragraph" w:styleId="BodyText">
    <w:name w:val="Body Text"/>
    <w:basedOn w:val="Normal"/>
    <w:link w:val="BodyTextChar"/>
    <w:uiPriority w:val="99"/>
    <w:semiHidden/>
    <w:unhideWhenUsed/>
    <w:rsid w:val="00A624BB"/>
    <w:pPr>
      <w:snapToGrid w:val="0"/>
      <w:jc w:val="both"/>
    </w:pPr>
    <w:rPr>
      <w:rFonts w:ascii="Tahoma" w:hAnsi="Tahoma"/>
      <w:sz w:val="28"/>
      <w:szCs w:val="28"/>
      <w:lang w:val="ro-RO"/>
    </w:rPr>
  </w:style>
  <w:style w:type="character" w:customStyle="1" w:styleId="BodyTextChar">
    <w:name w:val="Body Text Char"/>
    <w:basedOn w:val="DefaultParagraphFont"/>
    <w:link w:val="BodyText"/>
    <w:uiPriority w:val="99"/>
    <w:semiHidden/>
    <w:rsid w:val="00A624BB"/>
    <w:rPr>
      <w:rFonts w:ascii="Tahoma" w:eastAsia="Times New Roman" w:hAnsi="Tahoma" w:cs="Times New Roman"/>
      <w:sz w:val="28"/>
      <w:szCs w:val="28"/>
      <w:lang w:val="ro-RO"/>
    </w:rPr>
  </w:style>
</w:styles>
</file>

<file path=word/webSettings.xml><?xml version="1.0" encoding="utf-8"?>
<w:webSettings xmlns:r="http://schemas.openxmlformats.org/officeDocument/2006/relationships" xmlns:w="http://schemas.openxmlformats.org/wordprocessingml/2006/main">
  <w:divs>
    <w:div w:id="12066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3086</Words>
  <Characters>17592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manuela.boacsa</dc:creator>
  <cp:lastModifiedBy>manuela.boacsa</cp:lastModifiedBy>
  <cp:revision>6</cp:revision>
  <cp:lastPrinted>2019-05-23T07:41:00Z</cp:lastPrinted>
  <dcterms:created xsi:type="dcterms:W3CDTF">2019-05-21T06:32:00Z</dcterms:created>
  <dcterms:modified xsi:type="dcterms:W3CDTF">2020-05-18T08:04:00Z</dcterms:modified>
</cp:coreProperties>
</file>